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9F" w:rsidRPr="00AA767B" w:rsidRDefault="004D339F" w:rsidP="004D339F">
      <w:pPr>
        <w:ind w:right="111"/>
        <w:jc w:val="right"/>
        <w:rPr>
          <w:sz w:val="20"/>
        </w:rPr>
      </w:pPr>
      <w:r w:rsidRPr="00AA767B">
        <w:rPr>
          <w:sz w:val="20"/>
        </w:rPr>
        <w:t>Форма 6</w:t>
      </w:r>
    </w:p>
    <w:p w:rsidR="004D339F" w:rsidRDefault="004D339F" w:rsidP="004D339F">
      <w:pPr>
        <w:ind w:right="394"/>
        <w:jc w:val="right"/>
      </w:pPr>
    </w:p>
    <w:tbl>
      <w:tblPr>
        <w:tblW w:w="15358" w:type="dxa"/>
        <w:tblLayout w:type="fixed"/>
        <w:tblLook w:val="01E0"/>
      </w:tblPr>
      <w:tblGrid>
        <w:gridCol w:w="11154"/>
        <w:gridCol w:w="230"/>
        <w:gridCol w:w="2191"/>
        <w:gridCol w:w="1559"/>
        <w:gridCol w:w="142"/>
        <w:gridCol w:w="82"/>
      </w:tblGrid>
      <w:tr w:rsidR="004D339F" w:rsidTr="00346CE5">
        <w:trPr>
          <w:gridAfter w:val="1"/>
          <w:wAfter w:w="82" w:type="dxa"/>
          <w:trHeight w:val="266"/>
        </w:trPr>
        <w:tc>
          <w:tcPr>
            <w:tcW w:w="11154" w:type="dxa"/>
          </w:tcPr>
          <w:p w:rsidR="004D339F" w:rsidRDefault="004D339F" w:rsidP="00346CE5">
            <w:pPr>
              <w:jc w:val="center"/>
            </w:pPr>
            <w:r>
              <w:rPr>
                <w:b/>
              </w:rPr>
              <w:t>О Т Ч Ё Т</w:t>
            </w:r>
          </w:p>
        </w:tc>
        <w:tc>
          <w:tcPr>
            <w:tcW w:w="4122" w:type="dxa"/>
            <w:gridSpan w:val="4"/>
          </w:tcPr>
          <w:p w:rsidR="004D339F" w:rsidRDefault="004D339F" w:rsidP="00346CE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гриф секретности </w:t>
            </w:r>
          </w:p>
          <w:p w:rsidR="004D339F" w:rsidRDefault="004D339F" w:rsidP="00346CE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или ограничительная пометка</w:t>
            </w:r>
          </w:p>
        </w:tc>
      </w:tr>
      <w:tr w:rsidR="004D339F" w:rsidTr="00346CE5">
        <w:trPr>
          <w:trHeight w:val="291"/>
        </w:trPr>
        <w:tc>
          <w:tcPr>
            <w:tcW w:w="11154" w:type="dxa"/>
          </w:tcPr>
          <w:p w:rsidR="004D339F" w:rsidRDefault="004D339F" w:rsidP="00346CE5">
            <w:pPr>
              <w:jc w:val="right"/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204" w:type="dxa"/>
            <w:gridSpan w:val="5"/>
          </w:tcPr>
          <w:p w:rsidR="004D339F" w:rsidRDefault="004D339F" w:rsidP="00346CE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(по заполнении)</w:t>
            </w:r>
          </w:p>
          <w:p w:rsidR="004D339F" w:rsidRDefault="004D339F" w:rsidP="00346CE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Экз. №_____</w:t>
            </w:r>
          </w:p>
        </w:tc>
      </w:tr>
      <w:tr w:rsidR="004D339F" w:rsidTr="0034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339F" w:rsidRPr="00AA1899" w:rsidRDefault="004D339F" w:rsidP="00346CE5">
            <w:pPr>
              <w:pBdr>
                <w:bottom w:val="single" w:sz="12" w:space="1" w:color="auto"/>
              </w:pBdr>
              <w:jc w:val="center"/>
            </w:pPr>
          </w:p>
          <w:p w:rsidR="004D339F" w:rsidRDefault="004D339F" w:rsidP="00346CE5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D339F" w:rsidRDefault="004D339F" w:rsidP="00346CE5">
            <w:pPr>
              <w:rPr>
                <w:sz w:val="16"/>
              </w:rPr>
            </w:pPr>
            <w:r>
              <w:rPr>
                <w:sz w:val="16"/>
              </w:rPr>
              <w:t>Шифр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9F" w:rsidRDefault="004D339F" w:rsidP="00346CE5">
            <w:pPr>
              <w:spacing w:after="40"/>
              <w:jc w:val="right"/>
              <w:rPr>
                <w:b/>
                <w:sz w:val="16"/>
              </w:rPr>
            </w:pPr>
          </w:p>
        </w:tc>
      </w:tr>
      <w:tr w:rsidR="004D339F" w:rsidTr="0034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339F" w:rsidRDefault="004D339F" w:rsidP="00346CE5">
            <w:pPr>
              <w:jc w:val="center"/>
              <w:rPr>
                <w:b/>
              </w:rPr>
            </w:pPr>
          </w:p>
        </w:tc>
        <w:tc>
          <w:tcPr>
            <w:tcW w:w="219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D339F" w:rsidRDefault="004D339F" w:rsidP="00346CE5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b/>
                <w:sz w:val="16"/>
              </w:rPr>
            </w:pPr>
          </w:p>
        </w:tc>
      </w:tr>
      <w:tr w:rsidR="004D339F" w:rsidTr="0034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9F" w:rsidRDefault="004D339F" w:rsidP="00346CE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____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rPr>
                <w:sz w:val="16"/>
              </w:rPr>
            </w:pPr>
            <w:r>
              <w:rPr>
                <w:sz w:val="16"/>
              </w:rPr>
              <w:t>Число обобщённых форм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b/>
                <w:sz w:val="16"/>
              </w:rPr>
            </w:pPr>
          </w:p>
        </w:tc>
      </w:tr>
      <w:tr w:rsidR="004D339F" w:rsidTr="0034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9F" w:rsidRDefault="004D339F" w:rsidP="00346CE5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9F" w:rsidRDefault="004D339F" w:rsidP="00346CE5">
            <w:pPr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обобщённых</w:t>
            </w:r>
            <w:proofErr w:type="gramEnd"/>
            <w:r>
              <w:rPr>
                <w:sz w:val="16"/>
              </w:rPr>
              <w:t xml:space="preserve"> КУО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b/>
                <w:sz w:val="16"/>
              </w:rPr>
            </w:pPr>
          </w:p>
        </w:tc>
      </w:tr>
    </w:tbl>
    <w:p w:rsidR="004D339F" w:rsidRDefault="004D339F" w:rsidP="004D339F">
      <w:pPr>
        <w:rPr>
          <w:sz w:val="2"/>
        </w:rPr>
      </w:pPr>
    </w:p>
    <w:p w:rsidR="004D339F" w:rsidRDefault="004D339F" w:rsidP="004D339F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4D339F" w:rsidTr="00346CE5">
        <w:trPr>
          <w:cantSplit/>
          <w:trHeight w:val="270"/>
        </w:trPr>
        <w:tc>
          <w:tcPr>
            <w:tcW w:w="3307" w:type="dxa"/>
            <w:vMerge w:val="restart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4D339F" w:rsidRDefault="004D339F" w:rsidP="00346CE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Всего</w:t>
            </w:r>
          </w:p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Пребывающих</w:t>
            </w:r>
            <w:proofErr w:type="gramEnd"/>
            <w:r>
              <w:rPr>
                <w:sz w:val="18"/>
              </w:rPr>
              <w:t xml:space="preserve"> в запасе</w:t>
            </w:r>
          </w:p>
        </w:tc>
        <w:tc>
          <w:tcPr>
            <w:tcW w:w="4164" w:type="dxa"/>
            <w:gridSpan w:val="3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4D339F" w:rsidTr="00346CE5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4D339F" w:rsidRDefault="004D339F" w:rsidP="00346CE5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4D339F" w:rsidRDefault="004D339F" w:rsidP="00346CE5">
            <w:pPr>
              <w:keepNext/>
              <w:jc w:val="center"/>
              <w:outlineLvl w:val="1"/>
              <w:rPr>
                <w:sz w:val="18"/>
              </w:rPr>
            </w:pPr>
            <w:r>
              <w:rPr>
                <w:sz w:val="18"/>
                <w:lang w:val="en-US"/>
              </w:rPr>
              <w:t>в</w:t>
            </w:r>
            <w:r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</w:tr>
      <w:tr w:rsidR="004D339F" w:rsidTr="00346CE5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</w:p>
        </w:tc>
      </w:tr>
      <w:tr w:rsidR="004D339F" w:rsidTr="00346CE5">
        <w:trPr>
          <w:trHeight w:val="20"/>
        </w:trPr>
        <w:tc>
          <w:tcPr>
            <w:tcW w:w="3307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D339F" w:rsidTr="00346CE5">
        <w:trPr>
          <w:trHeight w:val="353"/>
        </w:trPr>
        <w:tc>
          <w:tcPr>
            <w:tcW w:w="3307" w:type="dxa"/>
            <w:vAlign w:val="center"/>
          </w:tcPr>
          <w:p w:rsidR="004D339F" w:rsidRDefault="004D339F" w:rsidP="00346CE5">
            <w:pPr>
              <w:keepNext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ind w:left="-57" w:right="-57"/>
              <w:rPr>
                <w:b/>
                <w:sz w:val="18"/>
              </w:rPr>
            </w:pPr>
          </w:p>
        </w:tc>
      </w:tr>
      <w:tr w:rsidR="004D339F" w:rsidTr="00346CE5">
        <w:trPr>
          <w:trHeight w:val="317"/>
        </w:trPr>
        <w:tc>
          <w:tcPr>
            <w:tcW w:w="3307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ind w:left="-57" w:right="-57"/>
              <w:rPr>
                <w:b/>
                <w:sz w:val="18"/>
              </w:rPr>
            </w:pPr>
          </w:p>
        </w:tc>
      </w:tr>
      <w:tr w:rsidR="004D339F" w:rsidTr="00346CE5">
        <w:trPr>
          <w:trHeight w:val="321"/>
        </w:trPr>
        <w:tc>
          <w:tcPr>
            <w:tcW w:w="3307" w:type="dxa"/>
            <w:vAlign w:val="center"/>
          </w:tcPr>
          <w:p w:rsidR="004D339F" w:rsidRDefault="004D339F" w:rsidP="00346CE5">
            <w:pPr>
              <w:keepNext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ind w:left="-57" w:right="-57"/>
              <w:rPr>
                <w:b/>
                <w:sz w:val="18"/>
              </w:rPr>
            </w:pPr>
          </w:p>
        </w:tc>
      </w:tr>
      <w:tr w:rsidR="004D339F" w:rsidTr="00346CE5">
        <w:trPr>
          <w:trHeight w:val="341"/>
        </w:trPr>
        <w:tc>
          <w:tcPr>
            <w:tcW w:w="3307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ind w:left="-57" w:right="-57"/>
              <w:rPr>
                <w:b/>
                <w:sz w:val="18"/>
              </w:rPr>
            </w:pPr>
          </w:p>
        </w:tc>
      </w:tr>
      <w:tr w:rsidR="004D339F" w:rsidTr="00346CE5">
        <w:trPr>
          <w:trHeight w:val="364"/>
        </w:trPr>
        <w:tc>
          <w:tcPr>
            <w:tcW w:w="3307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4D339F" w:rsidRDefault="004D339F" w:rsidP="00346CE5">
            <w:pPr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4D339F" w:rsidRDefault="004D339F" w:rsidP="00346CE5">
            <w:pPr>
              <w:ind w:left="-57" w:right="-57"/>
              <w:rPr>
                <w:b/>
                <w:sz w:val="18"/>
              </w:rPr>
            </w:pPr>
          </w:p>
        </w:tc>
      </w:tr>
    </w:tbl>
    <w:p w:rsidR="004D339F" w:rsidRDefault="004D339F" w:rsidP="004D339F">
      <w:pPr>
        <w:rPr>
          <w:sz w:val="14"/>
        </w:rPr>
      </w:pPr>
    </w:p>
    <w:p w:rsidR="004D339F" w:rsidRDefault="004D339F" w:rsidP="004D339F">
      <w:pPr>
        <w:rPr>
          <w:sz w:val="14"/>
        </w:rPr>
      </w:pPr>
    </w:p>
    <w:p w:rsidR="004D339F" w:rsidRDefault="004D339F" w:rsidP="004D339F">
      <w:pPr>
        <w:rPr>
          <w:sz w:val="14"/>
        </w:rPr>
      </w:pPr>
    </w:p>
    <w:p w:rsidR="004D339F" w:rsidRDefault="004D339F" w:rsidP="004D339F">
      <w:pPr>
        <w:rPr>
          <w:sz w:val="14"/>
        </w:rPr>
      </w:pPr>
    </w:p>
    <w:p w:rsidR="004D339F" w:rsidRDefault="004D339F" w:rsidP="004D339F">
      <w:pPr>
        <w:rPr>
          <w:sz w:val="14"/>
        </w:rPr>
      </w:pPr>
    </w:p>
    <w:p w:rsidR="004D339F" w:rsidRDefault="004D339F" w:rsidP="004D339F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4D339F" w:rsidRDefault="004D339F" w:rsidP="004D339F">
      <w:pPr>
        <w:jc w:val="center"/>
        <w:rPr>
          <w:i/>
          <w:sz w:val="16"/>
        </w:rPr>
      </w:pPr>
      <w:r>
        <w:rPr>
          <w:i/>
          <w:sz w:val="16"/>
        </w:rPr>
        <w:t xml:space="preserve">(руководитель)                                                          </w:t>
      </w:r>
      <w:r w:rsidR="00082F8E">
        <w:rPr>
          <w:i/>
          <w:sz w:val="16"/>
        </w:rPr>
        <w:tab/>
      </w:r>
      <w:r w:rsidR="00082F8E">
        <w:rPr>
          <w:i/>
          <w:sz w:val="16"/>
        </w:rPr>
        <w:tab/>
      </w:r>
      <w:bookmarkStart w:id="0" w:name="_GoBack"/>
      <w:bookmarkEnd w:id="0"/>
      <w:r>
        <w:rPr>
          <w:i/>
          <w:sz w:val="16"/>
        </w:rPr>
        <w:t xml:space="preserve">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p w:rsidR="004D339F" w:rsidRDefault="004D339F" w:rsidP="004D339F">
      <w:pPr>
        <w:pStyle w:val="a3"/>
        <w:spacing w:before="0" w:after="0"/>
        <w:ind w:firstLine="1"/>
        <w:rPr>
          <w:b/>
          <w:sz w:val="20"/>
        </w:rPr>
      </w:pPr>
    </w:p>
    <w:p w:rsidR="004D339F" w:rsidRDefault="004D339F" w:rsidP="004D339F">
      <w:pPr>
        <w:pStyle w:val="a3"/>
        <w:spacing w:before="0" w:after="0"/>
        <w:ind w:firstLine="1"/>
        <w:rPr>
          <w:b/>
          <w:sz w:val="20"/>
        </w:rPr>
      </w:pPr>
    </w:p>
    <w:p w:rsidR="004D339F" w:rsidRDefault="004D339F" w:rsidP="004D339F">
      <w:pPr>
        <w:pStyle w:val="a3"/>
        <w:spacing w:before="0" w:after="0"/>
        <w:ind w:firstLine="1"/>
        <w:rPr>
          <w:b/>
          <w:sz w:val="20"/>
        </w:rPr>
      </w:pPr>
    </w:p>
    <w:p w:rsidR="00AA767B" w:rsidRPr="00AA767B" w:rsidRDefault="00AA767B" w:rsidP="00AA767B">
      <w:pPr>
        <w:ind w:left="228" w:right="1170" w:firstLine="798"/>
        <w:rPr>
          <w:sz w:val="16"/>
          <w:szCs w:val="16"/>
        </w:rPr>
      </w:pPr>
      <w:r w:rsidRPr="00AA767B">
        <w:rPr>
          <w:sz w:val="16"/>
          <w:szCs w:val="16"/>
        </w:rPr>
        <w:t>Примечание:органы государственной власти (вышестоящие организации)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рабочих).</w:t>
      </w:r>
    </w:p>
    <w:p w:rsidR="001C294B" w:rsidRDefault="001C294B" w:rsidP="00AA767B">
      <w:pPr>
        <w:ind w:left="228" w:right="1170" w:firstLine="798"/>
        <w:rPr>
          <w:sz w:val="16"/>
          <w:szCs w:val="16"/>
        </w:rPr>
        <w:sectPr w:rsidR="001C294B" w:rsidSect="001C294B">
          <w:pgSz w:w="16838" w:h="11906" w:orient="landscape"/>
          <w:pgMar w:top="567" w:right="737" w:bottom="737" w:left="851" w:header="709" w:footer="709" w:gutter="0"/>
          <w:cols w:space="708"/>
          <w:titlePg/>
          <w:docGrid w:linePitch="360"/>
        </w:sectPr>
      </w:pP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lastRenderedPageBreak/>
        <w:t>Заполнение таблицы отчета по графам выполняется с соблюдением следующих требований: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iCs/>
          <w:color w:val="000000"/>
          <w:sz w:val="24"/>
          <w:szCs w:val="24"/>
          <w:lang w:val="en-AU"/>
        </w:rPr>
      </w:pPr>
      <w:r w:rsidRPr="00ED6262">
        <w:rPr>
          <w:sz w:val="24"/>
          <w:szCs w:val="24"/>
        </w:rPr>
        <w:t xml:space="preserve">Графа 1 – «Всего </w:t>
      </w:r>
      <w:proofErr w:type="gramStart"/>
      <w:r w:rsidRPr="00ED6262">
        <w:rPr>
          <w:sz w:val="24"/>
          <w:szCs w:val="24"/>
        </w:rPr>
        <w:t>работающих</w:t>
      </w:r>
      <w:proofErr w:type="gramEnd"/>
      <w:r w:rsidRPr="00ED6262">
        <w:rPr>
          <w:sz w:val="24"/>
          <w:szCs w:val="24"/>
        </w:rPr>
        <w:t>»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ED6262">
        <w:rPr>
          <w:iCs/>
          <w:color w:val="000000"/>
          <w:sz w:val="24"/>
          <w:szCs w:val="24"/>
        </w:rPr>
        <w:t>у</w:t>
      </w:r>
      <w:r w:rsidRPr="00ED6262">
        <w:rPr>
          <w:sz w:val="24"/>
          <w:szCs w:val="24"/>
        </w:rPr>
        <w:t xml:space="preserve">казывается численность списочного состава (реально работающих граждан  в организации осуществляющих воинский учет, а также воинский учет и бронирование граждан, пребывающих в запасе,  на момент составления отчета, а </w:t>
      </w:r>
      <w:proofErr w:type="gramEnd"/>
    </w:p>
    <w:p w:rsidR="001C294B" w:rsidRPr="00ED6262" w:rsidRDefault="001C294B" w:rsidP="001C294B">
      <w:pPr>
        <w:widowControl w:val="0"/>
        <w:tabs>
          <w:tab w:val="left" w:pos="0"/>
        </w:tabs>
        <w:ind w:left="709" w:hanging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 xml:space="preserve">не численность, указанная в штатном расписании); 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 xml:space="preserve">Графа 2 – «Всего» </w:t>
      </w:r>
    </w:p>
    <w:p w:rsidR="001C294B" w:rsidRPr="00ED6262" w:rsidRDefault="001C294B" w:rsidP="001C294B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ED6262">
        <w:rPr>
          <w:iCs/>
          <w:color w:val="000000"/>
          <w:sz w:val="24"/>
          <w:szCs w:val="24"/>
        </w:rPr>
        <w:t>указывается</w:t>
      </w:r>
      <w:r w:rsidRPr="00ED6262">
        <w:rPr>
          <w:sz w:val="24"/>
          <w:szCs w:val="24"/>
        </w:rPr>
        <w:t xml:space="preserve"> количество граждан, пребывающих в запасе, из численности всего работающих;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Графа 3 – «</w:t>
      </w:r>
      <w:proofErr w:type="gramStart"/>
      <w:r w:rsidRPr="00ED6262">
        <w:rPr>
          <w:sz w:val="24"/>
          <w:szCs w:val="24"/>
        </w:rPr>
        <w:t>имеющих</w:t>
      </w:r>
      <w:proofErr w:type="gramEnd"/>
      <w:r w:rsidRPr="00ED6262">
        <w:rPr>
          <w:sz w:val="24"/>
          <w:szCs w:val="24"/>
        </w:rPr>
        <w:t xml:space="preserve"> мобилизационные предписания»: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iCs/>
          <w:color w:val="000000"/>
          <w:sz w:val="24"/>
          <w:szCs w:val="24"/>
        </w:rPr>
        <w:t>у</w:t>
      </w:r>
      <w:r w:rsidRPr="00ED6262">
        <w:rPr>
          <w:sz w:val="24"/>
          <w:szCs w:val="24"/>
        </w:rPr>
        <w:t xml:space="preserve">казывается количество граждан, пребывающих в запасе, предназначенных в команды и партии (имеющих мобилизационные предписания). 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iCs/>
          <w:color w:val="000000"/>
          <w:sz w:val="24"/>
          <w:szCs w:val="24"/>
        </w:rPr>
      </w:pPr>
      <w:r w:rsidRPr="00ED6262">
        <w:rPr>
          <w:iCs/>
          <w:color w:val="000000"/>
          <w:sz w:val="24"/>
          <w:szCs w:val="24"/>
        </w:rPr>
        <w:t>Сведения по количеству граждан, пребывающих в запасе, имеющих мобилизационные предписания (значение графы 3 по строке 5), должны быть согласованы с военным комиссариатом;</w:t>
      </w:r>
    </w:p>
    <w:p w:rsidR="001C294B" w:rsidRPr="00ED6262" w:rsidRDefault="001C294B" w:rsidP="001C29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AU"/>
        </w:rPr>
      </w:pPr>
      <w:r w:rsidRPr="00ED6262">
        <w:rPr>
          <w:sz w:val="24"/>
          <w:szCs w:val="24"/>
        </w:rPr>
        <w:t>Графа 4 –</w:t>
      </w:r>
      <w:r w:rsidRPr="00ED6262">
        <w:rPr>
          <w:iCs/>
          <w:color w:val="000000"/>
          <w:sz w:val="24"/>
          <w:szCs w:val="24"/>
        </w:rPr>
        <w:t xml:space="preserve"> «</w:t>
      </w:r>
      <w:r w:rsidRPr="00ED6262">
        <w:rPr>
          <w:sz w:val="24"/>
          <w:szCs w:val="24"/>
        </w:rPr>
        <w:t>всего»: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указывается количество всего забронированных граждан, пребывающих в запасе;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Графа 5 – «в том числе офицеров»: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указывается количество забронированных офицеров запаса;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lang w:val="en-AU"/>
        </w:rPr>
      </w:pPr>
      <w:r w:rsidRPr="00ED6262">
        <w:rPr>
          <w:sz w:val="24"/>
          <w:szCs w:val="24"/>
        </w:rPr>
        <w:t>Графа 6 – «Примечание»: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указываются сведения об общем количестве граждан согласно штатному расписанию организаций (органов местного самоуправления), осуществляющих воинский учет, а также воинский учет и бронирование граждан, пребывающих в запасе).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Арифметические и логические связи, которые необходимо соблюдать при составлении отчетов по графам:</w:t>
      </w:r>
    </w:p>
    <w:p w:rsidR="001C294B" w:rsidRPr="00ED6262" w:rsidRDefault="001C294B" w:rsidP="001C294B">
      <w:pPr>
        <w:pStyle w:val="a4"/>
        <w:widowControl w:val="0"/>
        <w:tabs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262">
        <w:rPr>
          <w:rFonts w:ascii="Times New Roman" w:hAnsi="Times New Roman"/>
          <w:sz w:val="24"/>
          <w:szCs w:val="24"/>
        </w:rPr>
        <w:t>Графа 1 ≥ графе 2 (численность «Всего работающих» больше или равна численности всего граждан, пребывающих в запасе);</w:t>
      </w:r>
      <w:proofErr w:type="gramEnd"/>
    </w:p>
    <w:p w:rsidR="001C294B" w:rsidRPr="00ED6262" w:rsidRDefault="001C294B" w:rsidP="001C294B">
      <w:pPr>
        <w:pStyle w:val="a4"/>
        <w:widowControl w:val="0"/>
        <w:tabs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262">
        <w:rPr>
          <w:rFonts w:ascii="Times New Roman" w:hAnsi="Times New Roman"/>
          <w:sz w:val="24"/>
          <w:szCs w:val="24"/>
        </w:rPr>
        <w:t>Графа 1 ≤ графе 6 («Всего работающих» меньше или равна «Примечание»);</w:t>
      </w:r>
      <w:proofErr w:type="gramEnd"/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Графа 2 ≥ (графа 3 + графа 4) (численность «всего» граждан, пребывающих в запасе, больше или равна сумме «имеющих мобилизационные предписания» и «забронировано»);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 xml:space="preserve">Графа 4 ≥ графе 5 (численность «всего» забронированных граждан, пребывающих в запасе, больше или равна численности забронированных «в том числе офицеров»). 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Строка «Всего» – при сложении включать только сумму строк: «Руководители», «Специалисты», «Служащие» и «Рабочие, из них».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В строку «Всего» суммарные данные строк: 1; 2; 3; 4 вносятся автоматически из соответствующих граф (строка «из них водители» с остальными строками в соответствующей графе не суммируется, т.к. ее значение входит в сведения строки «Рабочие, из них»).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3.2.3. Заполнение строк таблицы выполняется с соблюдением следующих требований: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Общероссийским классификатором профессий рабочих, должностей служащих и тарифных разрядов ОК 016-94 (далее – ОКПДТР) категории «Руководители», «Специалисты», «Служащие» отнесены в раздел «должности служащих».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lang w:val="en-AU"/>
        </w:rPr>
      </w:pPr>
      <w:r w:rsidRPr="00ED6262">
        <w:rPr>
          <w:sz w:val="24"/>
          <w:szCs w:val="24"/>
        </w:rPr>
        <w:t>Строка 1 – «Руководители»: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 xml:space="preserve">указываются только должности, которые отнесены ОКПДТР к категории </w:t>
      </w:r>
    </w:p>
    <w:p w:rsidR="001C294B" w:rsidRPr="00ED6262" w:rsidRDefault="001C294B" w:rsidP="001C294B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 xml:space="preserve">«Руководители» (раздел должности служащих). 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ОКПДТР  определено, что код категории (седьмая цифра кодирования должности) для категории «Руководители» – 1.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Например: если в левой части ОКПДТР записаны шесть цифр 20889 4, затем</w:t>
      </w:r>
    </w:p>
    <w:p w:rsidR="001C294B" w:rsidRPr="00ED6262" w:rsidRDefault="001C294B" w:rsidP="001C294B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ED6262">
        <w:rPr>
          <w:sz w:val="24"/>
          <w:szCs w:val="24"/>
        </w:rPr>
        <w:t>название должности «Главный специалист» и код категории (седьмая цифра) 1, то эта должность относится к категории «Руководители».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lang w:val="en-AU"/>
        </w:rPr>
      </w:pPr>
      <w:r w:rsidRPr="00ED6262">
        <w:rPr>
          <w:sz w:val="24"/>
          <w:szCs w:val="24"/>
        </w:rPr>
        <w:t xml:space="preserve"> Строка 2 – «Специалисты»: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/>
          <w:sz w:val="24"/>
          <w:szCs w:val="24"/>
        </w:rPr>
      </w:pPr>
      <w:r w:rsidRPr="00ED6262">
        <w:rPr>
          <w:sz w:val="24"/>
          <w:szCs w:val="24"/>
        </w:rPr>
        <w:t>указываются должности, которые отнесены ОКПДТР к категории «Специалисты» (раздел должности служащих). ОКПДТР установлено, что код категории (седьмая цифра кодирования должности) для категории «Специалисты.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 xml:space="preserve">Например: если в левой части ОКПДТР записаны шесть цифр 23050 6, затем название должности «Инструктор» и код категории (седьмая цифра) 2, то эта должность относится к </w:t>
      </w:r>
      <w:r w:rsidRPr="00ED6262">
        <w:rPr>
          <w:sz w:val="24"/>
          <w:szCs w:val="24"/>
        </w:rPr>
        <w:lastRenderedPageBreak/>
        <w:t>категории «Специалисты».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lang w:val="en-AU"/>
        </w:rPr>
      </w:pPr>
      <w:r w:rsidRPr="00ED6262">
        <w:rPr>
          <w:sz w:val="24"/>
          <w:szCs w:val="24"/>
        </w:rPr>
        <w:t>Строка 3 – «Служащие»: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указываются должности, которые отнесены ОКПДТР к категории «Служащие» (раздел должности служащих). ОКПДТР установлено, что код категории (седьмая цифра кодирования должности) для категории «Служащие» – 3.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D6262">
        <w:rPr>
          <w:sz w:val="24"/>
          <w:szCs w:val="24"/>
        </w:rPr>
        <w:t>Например: если в левой части ОКПДТР записаны шесть цифр 21299 3, затем название должности «Делопроизводитель» и код категории (седьмая цифра) 3, то эта должность относится к категории «Служащие».</w:t>
      </w:r>
    </w:p>
    <w:p w:rsidR="001C294B" w:rsidRPr="00ED6262" w:rsidRDefault="001C294B" w:rsidP="001C294B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lang w:val="en-AU"/>
        </w:rPr>
      </w:pPr>
      <w:r w:rsidRPr="00ED6262">
        <w:rPr>
          <w:sz w:val="24"/>
          <w:szCs w:val="24"/>
        </w:rPr>
        <w:t>Строка 4  – «Рабочие»:</w:t>
      </w:r>
    </w:p>
    <w:p w:rsidR="001C294B" w:rsidRPr="00ED6262" w:rsidRDefault="001C294B" w:rsidP="001C294B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ED6262">
        <w:rPr>
          <w:sz w:val="24"/>
          <w:szCs w:val="24"/>
        </w:rPr>
        <w:t>указываются должности, которые включены в раздел «Профессии рабочих» ОКПДТР.</w:t>
      </w:r>
    </w:p>
    <w:p w:rsidR="001C294B" w:rsidRPr="00ED6262" w:rsidRDefault="001C294B" w:rsidP="001C294B">
      <w:pPr>
        <w:rPr>
          <w:sz w:val="24"/>
          <w:szCs w:val="24"/>
        </w:rPr>
      </w:pPr>
    </w:p>
    <w:p w:rsidR="001C294B" w:rsidRPr="00ED6262" w:rsidRDefault="001C294B" w:rsidP="001C294B">
      <w:pPr>
        <w:widowControl w:val="0"/>
        <w:tabs>
          <w:tab w:val="left" w:pos="0"/>
        </w:tabs>
        <w:jc w:val="both"/>
        <w:rPr>
          <w:b/>
          <w:sz w:val="24"/>
          <w:szCs w:val="24"/>
        </w:rPr>
      </w:pPr>
      <w:r w:rsidRPr="00ED6262">
        <w:rPr>
          <w:b/>
          <w:sz w:val="24"/>
          <w:szCs w:val="24"/>
        </w:rPr>
        <w:t xml:space="preserve">Документ выполнить в </w:t>
      </w:r>
      <w:proofErr w:type="spellStart"/>
      <w:r w:rsidRPr="00ED6262">
        <w:rPr>
          <w:b/>
          <w:sz w:val="24"/>
          <w:szCs w:val="24"/>
          <w:lang w:val="en-US"/>
        </w:rPr>
        <w:t>MicrosoftWord</w:t>
      </w:r>
      <w:proofErr w:type="spellEnd"/>
      <w:r w:rsidRPr="00ED6262">
        <w:rPr>
          <w:b/>
          <w:sz w:val="24"/>
          <w:szCs w:val="24"/>
        </w:rPr>
        <w:t xml:space="preserve"> в книжном варианте, размер листа А-4, шрифт </w:t>
      </w:r>
      <w:proofErr w:type="spellStart"/>
      <w:r w:rsidRPr="00ED6262">
        <w:rPr>
          <w:b/>
          <w:sz w:val="24"/>
          <w:szCs w:val="24"/>
        </w:rPr>
        <w:t>TimesNewRoman</w:t>
      </w:r>
      <w:proofErr w:type="spellEnd"/>
      <w:r w:rsidRPr="00ED6262">
        <w:rPr>
          <w:b/>
          <w:sz w:val="24"/>
          <w:szCs w:val="24"/>
        </w:rPr>
        <w:t>, размер 14 (для таблиц – 12), представить в районную комиссию на бумажном носителе экземпляр № 1 на одном листе.</w:t>
      </w:r>
    </w:p>
    <w:p w:rsidR="001C294B" w:rsidRPr="00ED6262" w:rsidRDefault="001C294B" w:rsidP="001C294B">
      <w:pPr>
        <w:rPr>
          <w:sz w:val="24"/>
          <w:szCs w:val="24"/>
        </w:rPr>
      </w:pPr>
    </w:p>
    <w:p w:rsidR="00AB565E" w:rsidRPr="004D339F" w:rsidRDefault="00AB565E" w:rsidP="00AA767B">
      <w:pPr>
        <w:ind w:left="228" w:right="1170" w:firstLine="798"/>
        <w:rPr>
          <w:sz w:val="16"/>
          <w:szCs w:val="16"/>
        </w:rPr>
      </w:pPr>
    </w:p>
    <w:sectPr w:rsidR="00AB565E" w:rsidRPr="004D339F" w:rsidSect="001C294B">
      <w:pgSz w:w="11906" w:h="16838"/>
      <w:pgMar w:top="851" w:right="707" w:bottom="73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31"/>
    <w:multiLevelType w:val="hybridMultilevel"/>
    <w:tmpl w:val="F2CC0856"/>
    <w:lvl w:ilvl="0" w:tplc="9536CBFA">
      <w:start w:val="1"/>
      <w:numFmt w:val="bullet"/>
      <w:suff w:val="space"/>
      <w:lvlText w:val="-"/>
      <w:lvlJc w:val="left"/>
      <w:pPr>
        <w:ind w:left="16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F7802"/>
    <w:rsid w:val="00082F8E"/>
    <w:rsid w:val="001C294B"/>
    <w:rsid w:val="003113C6"/>
    <w:rsid w:val="004D339F"/>
    <w:rsid w:val="00501AC1"/>
    <w:rsid w:val="008305A1"/>
    <w:rsid w:val="00AA767B"/>
    <w:rsid w:val="00AB565E"/>
    <w:rsid w:val="00AF5813"/>
    <w:rsid w:val="00DF7802"/>
    <w:rsid w:val="00F4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39F"/>
    <w:pPr>
      <w:spacing w:before="100" w:after="100"/>
    </w:pPr>
    <w:rPr>
      <w:sz w:val="24"/>
    </w:rPr>
  </w:style>
  <w:style w:type="paragraph" w:styleId="a4">
    <w:name w:val="Plain Text"/>
    <w:basedOn w:val="a"/>
    <w:link w:val="a5"/>
    <w:semiHidden/>
    <w:unhideWhenUsed/>
    <w:rsid w:val="001C294B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1C294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39F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2023-02-19T11:48:00Z</dcterms:created>
  <dcterms:modified xsi:type="dcterms:W3CDTF">2023-02-19T12:56:00Z</dcterms:modified>
</cp:coreProperties>
</file>