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93" w:rsidRDefault="006C379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C3793" w:rsidRDefault="006C3793">
      <w:pPr>
        <w:pStyle w:val="ConsPlusNormal"/>
        <w:outlineLvl w:val="0"/>
      </w:pPr>
    </w:p>
    <w:p w:rsidR="006C3793" w:rsidRDefault="006C3793">
      <w:pPr>
        <w:pStyle w:val="ConsPlusTitle"/>
        <w:jc w:val="center"/>
        <w:outlineLvl w:val="0"/>
      </w:pPr>
      <w:r>
        <w:t>СОВЕТ МУНИЦИПАЛЬНОГО ОБРАЗОВАНИЯ</w:t>
      </w:r>
    </w:p>
    <w:p w:rsidR="006C3793" w:rsidRDefault="006C3793">
      <w:pPr>
        <w:pStyle w:val="ConsPlusTitle"/>
        <w:jc w:val="center"/>
      </w:pPr>
      <w:r>
        <w:t>ГОРОДСКОГО ОКРУГА "ВУКТЫЛ"</w:t>
      </w:r>
    </w:p>
    <w:p w:rsidR="006C3793" w:rsidRDefault="006C3793">
      <w:pPr>
        <w:pStyle w:val="ConsPlusTitle"/>
      </w:pPr>
    </w:p>
    <w:p w:rsidR="006C3793" w:rsidRDefault="006C3793">
      <w:pPr>
        <w:pStyle w:val="ConsPlusTitle"/>
        <w:jc w:val="center"/>
      </w:pPr>
      <w:r>
        <w:t>РЕШЕНИЕ</w:t>
      </w:r>
    </w:p>
    <w:p w:rsidR="006C3793" w:rsidRDefault="006C3793">
      <w:pPr>
        <w:pStyle w:val="ConsPlusTitle"/>
        <w:jc w:val="center"/>
      </w:pPr>
      <w:r>
        <w:t>от 25 февраля 2022 г. N 108</w:t>
      </w:r>
    </w:p>
    <w:p w:rsidR="006C3793" w:rsidRDefault="006C3793">
      <w:pPr>
        <w:pStyle w:val="ConsPlusTitle"/>
      </w:pPr>
    </w:p>
    <w:p w:rsidR="006C3793" w:rsidRDefault="006C3793">
      <w:pPr>
        <w:pStyle w:val="ConsPlusTitle"/>
        <w:jc w:val="center"/>
      </w:pPr>
      <w:r>
        <w:t>О ВНЕСЕНИИ ИЗМЕНЕНИЙ В РЕШЕНИЕ СОВЕТА ГОРОДСКОГО ОКРУГА</w:t>
      </w:r>
    </w:p>
    <w:p w:rsidR="006C3793" w:rsidRDefault="006C3793">
      <w:pPr>
        <w:pStyle w:val="ConsPlusTitle"/>
        <w:jc w:val="center"/>
      </w:pPr>
      <w:r>
        <w:t>"ВУКТЫЛ" ОТ 20 ДЕКАБРЯ 2021 ГОДА N 99 "ОБ УТВЕРЖДЕНИИ</w:t>
      </w:r>
    </w:p>
    <w:p w:rsidR="006C3793" w:rsidRDefault="006C3793">
      <w:pPr>
        <w:pStyle w:val="ConsPlusTitle"/>
        <w:jc w:val="center"/>
      </w:pPr>
      <w:r>
        <w:t xml:space="preserve">ПОЛОЖЕНИЯ О МУНИЦИПАЛЬНОМ КОНТРОЛЕ ЗА ИСПОЛНЕНИЕМ </w:t>
      </w:r>
      <w:proofErr w:type="gramStart"/>
      <w:r>
        <w:t>ЕДИНОЙ</w:t>
      </w:r>
      <w:proofErr w:type="gramEnd"/>
    </w:p>
    <w:p w:rsidR="006C3793" w:rsidRDefault="006C3793">
      <w:pPr>
        <w:pStyle w:val="ConsPlusTitle"/>
        <w:jc w:val="center"/>
      </w:pPr>
      <w:r>
        <w:t>ТЕПЛОСНАБЖАЮЩЕЙ ОРГАНИЗАЦИЕЙ ОБЯЗАТЕЛЬСТВ ПО СТРОИТЕЛЬСТВУ,</w:t>
      </w:r>
    </w:p>
    <w:p w:rsidR="006C3793" w:rsidRDefault="006C3793">
      <w:pPr>
        <w:pStyle w:val="ConsPlusTitle"/>
        <w:jc w:val="center"/>
      </w:pPr>
      <w:r>
        <w:t>РЕКОНСТРУКЦИИ И (ИЛИ) МОДЕРНИЗАЦИИ ОБЪЕКТОВ ТЕПЛОСНАБЖЕНИЯ</w:t>
      </w:r>
    </w:p>
    <w:p w:rsidR="006C3793" w:rsidRDefault="006C3793">
      <w:pPr>
        <w:pStyle w:val="ConsPlusTitle"/>
        <w:jc w:val="center"/>
      </w:pPr>
      <w:r>
        <w:t>НА ТЕРРИТОРИИ МУНИЦИПАЛЬНОГО ОБРАЗОВАНИЯ</w:t>
      </w:r>
    </w:p>
    <w:p w:rsidR="006C3793" w:rsidRDefault="006C3793">
      <w:pPr>
        <w:pStyle w:val="ConsPlusTitle"/>
        <w:jc w:val="center"/>
      </w:pPr>
      <w:r>
        <w:t>ГОРОДСКОГО ОКРУГА "ВУКТЫЛ"</w:t>
      </w:r>
    </w:p>
    <w:p w:rsidR="006C3793" w:rsidRDefault="006C3793">
      <w:pPr>
        <w:pStyle w:val="ConsPlusNormal"/>
      </w:pPr>
    </w:p>
    <w:p w:rsidR="006C3793" w:rsidRDefault="006C3793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>
        <w:r>
          <w:rPr>
            <w:color w:val="0000FF"/>
          </w:rPr>
          <w:t>статьей 20</w:t>
        </w:r>
      </w:hyperlink>
      <w:r>
        <w:t xml:space="preserve"> Жилищного кодекса Российской Федерации, Федеральными законами от 6 октября 2003 года </w:t>
      </w:r>
      <w:hyperlink r:id="rId7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26 декабря 2008 года </w:t>
      </w:r>
      <w:hyperlink r:id="rId8">
        <w:r>
          <w:rPr>
            <w:color w:val="0000FF"/>
          </w:rPr>
          <w:t>N 294-ФЗ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от 31 июля 2020 года </w:t>
      </w:r>
      <w:hyperlink r:id="rId9">
        <w:r>
          <w:rPr>
            <w:color w:val="0000FF"/>
          </w:rPr>
          <w:t>N 248-ФЗ</w:t>
        </w:r>
      </w:hyperlink>
      <w:r>
        <w:t xml:space="preserve"> "О государственного контроле</w:t>
      </w:r>
      <w:proofErr w:type="gramEnd"/>
      <w:r>
        <w:t xml:space="preserve"> (</w:t>
      </w:r>
      <w:proofErr w:type="gramStart"/>
      <w:r>
        <w:t xml:space="preserve">надзоре) и муниципальном контроле в Российской Федерации", от 11 июня 2021 года </w:t>
      </w:r>
      <w:hyperlink r:id="rId10">
        <w:r>
          <w:rPr>
            <w:color w:val="0000FF"/>
          </w:rPr>
          <w:t>N 170-ФЗ</w:t>
        </w:r>
      </w:hyperlink>
      <w:r>
        <w:t xml:space="preserve"> "О внесении изменений в отдельные законодательные акты Российской Федерации в связи с принятием Федерального закона "О государственного контроле (надзоре) и муниципальном контроле в Российской Федерации", </w:t>
      </w:r>
      <w:hyperlink r:id="rId11">
        <w:r>
          <w:rPr>
            <w:color w:val="0000FF"/>
          </w:rPr>
          <w:t>Уставом</w:t>
        </w:r>
      </w:hyperlink>
      <w:r>
        <w:t xml:space="preserve"> муниципального образования городского округа "Вуктыл" Совет городского округа "Вуктыл" решил:</w:t>
      </w:r>
      <w:proofErr w:type="gramEnd"/>
    </w:p>
    <w:p w:rsidR="006C3793" w:rsidRDefault="006C3793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12">
        <w:r>
          <w:rPr>
            <w:color w:val="0000FF"/>
          </w:rPr>
          <w:t>решение</w:t>
        </w:r>
      </w:hyperlink>
      <w:r>
        <w:t xml:space="preserve"> Совета городского округа "Вуктыл" от 20 декабря 2021 года N 99 "Об утверждении Положения о муниципальном </w:t>
      </w:r>
      <w:proofErr w:type="gramStart"/>
      <w:r>
        <w:t>контроле за</w:t>
      </w:r>
      <w:proofErr w:type="gramEnd"/>
      <w: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городского округа "Вуктыл" следующие изменения:</w:t>
      </w:r>
    </w:p>
    <w:p w:rsidR="006C3793" w:rsidRDefault="006C3793">
      <w:pPr>
        <w:pStyle w:val="ConsPlusNormal"/>
        <w:spacing w:before="220"/>
        <w:ind w:firstLine="540"/>
        <w:jc w:val="both"/>
      </w:pPr>
      <w:r>
        <w:t xml:space="preserve">в </w:t>
      </w:r>
      <w:hyperlink r:id="rId13">
        <w:r>
          <w:rPr>
            <w:color w:val="0000FF"/>
          </w:rPr>
          <w:t>Положении</w:t>
        </w:r>
      </w:hyperlink>
      <w:r>
        <w:t xml:space="preserve"> о муниципальном </w:t>
      </w:r>
      <w:proofErr w:type="gramStart"/>
      <w:r>
        <w:t>контроле за</w:t>
      </w:r>
      <w:proofErr w:type="gramEnd"/>
      <w: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городского округа "Вуктыл", утвержденном решением (приложение):</w:t>
      </w:r>
    </w:p>
    <w:p w:rsidR="006C3793" w:rsidRDefault="006C3793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раздел 6</w:t>
        </w:r>
      </w:hyperlink>
      <w:r>
        <w:t xml:space="preserve"> изложить в следующей редакции:</w:t>
      </w:r>
    </w:p>
    <w:p w:rsidR="006C3793" w:rsidRDefault="006C3793">
      <w:pPr>
        <w:pStyle w:val="ConsPlusNormal"/>
      </w:pPr>
    </w:p>
    <w:p w:rsidR="006C3793" w:rsidRDefault="006C3793">
      <w:pPr>
        <w:pStyle w:val="ConsPlusNormal"/>
        <w:jc w:val="center"/>
      </w:pPr>
      <w:r>
        <w:t>"6. Ключевые показатели муниципального контроля</w:t>
      </w:r>
    </w:p>
    <w:p w:rsidR="006C3793" w:rsidRDefault="006C3793">
      <w:pPr>
        <w:pStyle w:val="ConsPlusNormal"/>
        <w:jc w:val="center"/>
      </w:pPr>
      <w:r>
        <w:t>и их целевые значения, индикативные показатели</w:t>
      </w:r>
    </w:p>
    <w:p w:rsidR="006C3793" w:rsidRDefault="006C3793">
      <w:pPr>
        <w:pStyle w:val="ConsPlusNormal"/>
      </w:pPr>
    </w:p>
    <w:p w:rsidR="006C3793" w:rsidRDefault="006C3793">
      <w:pPr>
        <w:pStyle w:val="ConsPlusNormal"/>
        <w:ind w:firstLine="540"/>
        <w:jc w:val="both"/>
      </w:pPr>
      <w:r>
        <w:t>Ключевые показатели муниципального контроля и их целевые значения, индикативные показатели установлены приложением 3 к настоящему Положению</w:t>
      </w:r>
      <w:proofErr w:type="gramStart"/>
      <w:r>
        <w:t>.";</w:t>
      </w:r>
      <w:proofErr w:type="gramEnd"/>
    </w:p>
    <w:p w:rsidR="006C3793" w:rsidRDefault="006C3793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дополнить</w:t>
        </w:r>
      </w:hyperlink>
      <w:r>
        <w:t xml:space="preserve"> разделом 7 в следующей редакции:</w:t>
      </w:r>
    </w:p>
    <w:p w:rsidR="006C3793" w:rsidRDefault="006C3793">
      <w:pPr>
        <w:pStyle w:val="ConsPlusNormal"/>
      </w:pPr>
    </w:p>
    <w:p w:rsidR="006C3793" w:rsidRDefault="006C3793">
      <w:pPr>
        <w:pStyle w:val="ConsPlusNormal"/>
        <w:jc w:val="center"/>
      </w:pPr>
      <w:r>
        <w:t>"7. Заключительные положения</w:t>
      </w:r>
    </w:p>
    <w:p w:rsidR="006C3793" w:rsidRDefault="006C3793">
      <w:pPr>
        <w:pStyle w:val="ConsPlusNormal"/>
      </w:pPr>
    </w:p>
    <w:p w:rsidR="006C3793" w:rsidRDefault="006C3793">
      <w:pPr>
        <w:pStyle w:val="ConsPlusNormal"/>
        <w:ind w:firstLine="540"/>
        <w:jc w:val="both"/>
      </w:pPr>
      <w:r>
        <w:t>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</w:t>
      </w:r>
      <w:proofErr w:type="gramStart"/>
      <w:r>
        <w:t>.";</w:t>
      </w:r>
      <w:proofErr w:type="gramEnd"/>
    </w:p>
    <w:p w:rsidR="006C3793" w:rsidRDefault="006C3793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дополнить</w:t>
        </w:r>
      </w:hyperlink>
      <w:r>
        <w:t xml:space="preserve"> приложением 3 в редакции согласно </w:t>
      </w:r>
      <w:hyperlink w:anchor="P68">
        <w:r>
          <w:rPr>
            <w:color w:val="0000FF"/>
          </w:rPr>
          <w:t>приложению</w:t>
        </w:r>
      </w:hyperlink>
      <w:r>
        <w:t xml:space="preserve"> к настоящему решению.</w:t>
      </w:r>
    </w:p>
    <w:p w:rsidR="006C3793" w:rsidRDefault="006C3793">
      <w:pPr>
        <w:pStyle w:val="ConsPlusNormal"/>
        <w:spacing w:before="220"/>
        <w:ind w:firstLine="540"/>
        <w:jc w:val="both"/>
      </w:pPr>
      <w:r>
        <w:t>2. Настоящее решение подлежит опубликованию (обнародованию) и вступает в силу с 1 марта 2022 года.</w:t>
      </w:r>
    </w:p>
    <w:p w:rsidR="006C3793" w:rsidRDefault="006C3793">
      <w:pPr>
        <w:pStyle w:val="ConsPlusNormal"/>
      </w:pPr>
    </w:p>
    <w:p w:rsidR="006C3793" w:rsidRDefault="006C3793">
      <w:pPr>
        <w:pStyle w:val="ConsPlusNormal"/>
        <w:jc w:val="right"/>
      </w:pPr>
      <w:r>
        <w:t>Председатель Совета</w:t>
      </w:r>
    </w:p>
    <w:p w:rsidR="006C3793" w:rsidRDefault="006C3793">
      <w:pPr>
        <w:pStyle w:val="ConsPlusNormal"/>
        <w:jc w:val="right"/>
      </w:pPr>
      <w:r>
        <w:t>городского округа</w:t>
      </w:r>
    </w:p>
    <w:p w:rsidR="006C3793" w:rsidRDefault="006C3793">
      <w:pPr>
        <w:pStyle w:val="ConsPlusNormal"/>
        <w:jc w:val="right"/>
      </w:pPr>
      <w:r>
        <w:t>"Вуктыл"</w:t>
      </w:r>
    </w:p>
    <w:p w:rsidR="006C3793" w:rsidRDefault="006C3793">
      <w:pPr>
        <w:pStyle w:val="ConsPlusNormal"/>
        <w:jc w:val="right"/>
      </w:pPr>
      <w:r>
        <w:t>В.ОЛЕСИК</w:t>
      </w:r>
    </w:p>
    <w:p w:rsidR="006C3793" w:rsidRDefault="006C3793">
      <w:pPr>
        <w:pStyle w:val="ConsPlusNormal"/>
      </w:pPr>
    </w:p>
    <w:p w:rsidR="006C3793" w:rsidRDefault="006C3793">
      <w:pPr>
        <w:pStyle w:val="ConsPlusNormal"/>
        <w:jc w:val="right"/>
      </w:pPr>
      <w:r>
        <w:t>Глава муниципального образования</w:t>
      </w:r>
    </w:p>
    <w:p w:rsidR="006C3793" w:rsidRDefault="006C3793">
      <w:pPr>
        <w:pStyle w:val="ConsPlusNormal"/>
        <w:jc w:val="right"/>
      </w:pPr>
      <w:r>
        <w:t>городского округа</w:t>
      </w:r>
    </w:p>
    <w:p w:rsidR="006C3793" w:rsidRDefault="006C3793">
      <w:pPr>
        <w:pStyle w:val="ConsPlusNormal"/>
        <w:jc w:val="right"/>
      </w:pPr>
      <w:r>
        <w:t>"Вуктыл" -</w:t>
      </w:r>
    </w:p>
    <w:p w:rsidR="006C3793" w:rsidRDefault="006C3793">
      <w:pPr>
        <w:pStyle w:val="ConsPlusNormal"/>
        <w:jc w:val="right"/>
      </w:pPr>
      <w:r>
        <w:t>руководитель администрации</w:t>
      </w:r>
    </w:p>
    <w:p w:rsidR="006C3793" w:rsidRDefault="006C3793">
      <w:pPr>
        <w:pStyle w:val="ConsPlusNormal"/>
        <w:jc w:val="right"/>
      </w:pPr>
      <w:r>
        <w:t>городского округа</w:t>
      </w:r>
    </w:p>
    <w:p w:rsidR="006C3793" w:rsidRDefault="006C3793">
      <w:pPr>
        <w:pStyle w:val="ConsPlusNormal"/>
        <w:jc w:val="right"/>
      </w:pPr>
      <w:r>
        <w:t>"Вуктыл"</w:t>
      </w:r>
    </w:p>
    <w:p w:rsidR="006C3793" w:rsidRDefault="006C3793">
      <w:pPr>
        <w:pStyle w:val="ConsPlusNormal"/>
        <w:jc w:val="right"/>
      </w:pPr>
      <w:r>
        <w:t>Г.ИДРИСОВА</w:t>
      </w:r>
    </w:p>
    <w:p w:rsidR="006C3793" w:rsidRDefault="006C3793">
      <w:pPr>
        <w:pStyle w:val="ConsPlusNormal"/>
      </w:pPr>
    </w:p>
    <w:p w:rsidR="006C3793" w:rsidRDefault="006C3793">
      <w:pPr>
        <w:pStyle w:val="ConsPlusNormal"/>
      </w:pPr>
    </w:p>
    <w:p w:rsidR="006C3793" w:rsidRDefault="006C3793">
      <w:pPr>
        <w:pStyle w:val="ConsPlusNormal"/>
      </w:pPr>
    </w:p>
    <w:p w:rsidR="006C3793" w:rsidRDefault="006C3793">
      <w:pPr>
        <w:pStyle w:val="ConsPlusNormal"/>
      </w:pPr>
    </w:p>
    <w:p w:rsidR="006C3793" w:rsidRDefault="006C3793">
      <w:pPr>
        <w:pStyle w:val="ConsPlusNormal"/>
      </w:pPr>
    </w:p>
    <w:p w:rsidR="006C3793" w:rsidRDefault="006C3793">
      <w:pPr>
        <w:pStyle w:val="ConsPlusNormal"/>
        <w:jc w:val="right"/>
        <w:outlineLvl w:val="0"/>
      </w:pPr>
      <w:r>
        <w:t>Приложение</w:t>
      </w:r>
    </w:p>
    <w:p w:rsidR="006C3793" w:rsidRDefault="006C3793">
      <w:pPr>
        <w:pStyle w:val="ConsPlusNormal"/>
        <w:jc w:val="right"/>
      </w:pPr>
      <w:r>
        <w:t>к решению</w:t>
      </w:r>
    </w:p>
    <w:p w:rsidR="006C3793" w:rsidRDefault="006C3793">
      <w:pPr>
        <w:pStyle w:val="ConsPlusNormal"/>
        <w:jc w:val="right"/>
      </w:pPr>
      <w:r>
        <w:t>Совета городского округа</w:t>
      </w:r>
    </w:p>
    <w:p w:rsidR="006C3793" w:rsidRDefault="006C3793">
      <w:pPr>
        <w:pStyle w:val="ConsPlusNormal"/>
        <w:jc w:val="right"/>
      </w:pPr>
      <w:r>
        <w:t>"Вуктыл"</w:t>
      </w:r>
    </w:p>
    <w:p w:rsidR="006C3793" w:rsidRDefault="006C3793">
      <w:pPr>
        <w:pStyle w:val="ConsPlusNormal"/>
        <w:jc w:val="right"/>
      </w:pPr>
      <w:r>
        <w:t>от 25 февраля 2022 г. N 108</w:t>
      </w:r>
    </w:p>
    <w:p w:rsidR="006C3793" w:rsidRDefault="006C3793">
      <w:pPr>
        <w:pStyle w:val="ConsPlusNormal"/>
      </w:pPr>
    </w:p>
    <w:p w:rsidR="006C3793" w:rsidRDefault="006C3793">
      <w:pPr>
        <w:pStyle w:val="ConsPlusNormal"/>
        <w:jc w:val="right"/>
      </w:pPr>
      <w:r>
        <w:t>"Приложение 3</w:t>
      </w:r>
    </w:p>
    <w:p w:rsidR="006C3793" w:rsidRDefault="006C3793">
      <w:pPr>
        <w:pStyle w:val="ConsPlusNormal"/>
        <w:jc w:val="right"/>
      </w:pPr>
      <w:r>
        <w:t>к Положению</w:t>
      </w:r>
    </w:p>
    <w:p w:rsidR="006C3793" w:rsidRDefault="006C3793">
      <w:pPr>
        <w:pStyle w:val="ConsPlusNormal"/>
        <w:jc w:val="right"/>
      </w:pPr>
      <w:r>
        <w:t>о муниципальном контроле</w:t>
      </w:r>
    </w:p>
    <w:p w:rsidR="006C3793" w:rsidRDefault="006C3793">
      <w:pPr>
        <w:pStyle w:val="ConsPlusNormal"/>
        <w:jc w:val="right"/>
      </w:pPr>
      <w:r>
        <w:t xml:space="preserve">за исполнением </w:t>
      </w:r>
      <w:proofErr w:type="gramStart"/>
      <w:r>
        <w:t>единой</w:t>
      </w:r>
      <w:proofErr w:type="gramEnd"/>
    </w:p>
    <w:p w:rsidR="006C3793" w:rsidRDefault="006C3793">
      <w:pPr>
        <w:pStyle w:val="ConsPlusNormal"/>
        <w:jc w:val="right"/>
      </w:pPr>
      <w:r>
        <w:t>теплоснабжающей организацией</w:t>
      </w:r>
    </w:p>
    <w:p w:rsidR="006C3793" w:rsidRDefault="006C3793">
      <w:pPr>
        <w:pStyle w:val="ConsPlusNormal"/>
        <w:jc w:val="right"/>
      </w:pPr>
      <w:r>
        <w:t>обязательств по строительству,</w:t>
      </w:r>
    </w:p>
    <w:p w:rsidR="006C3793" w:rsidRDefault="006C3793">
      <w:pPr>
        <w:pStyle w:val="ConsPlusNormal"/>
        <w:jc w:val="right"/>
      </w:pPr>
      <w:r>
        <w:t>реконструкции и (или) модернизации</w:t>
      </w:r>
    </w:p>
    <w:p w:rsidR="006C3793" w:rsidRDefault="006C3793">
      <w:pPr>
        <w:pStyle w:val="ConsPlusNormal"/>
        <w:jc w:val="right"/>
      </w:pPr>
      <w:r>
        <w:t>объектов теплоснабжения</w:t>
      </w:r>
    </w:p>
    <w:p w:rsidR="006C3793" w:rsidRDefault="006C3793">
      <w:pPr>
        <w:pStyle w:val="ConsPlusNormal"/>
        <w:jc w:val="right"/>
      </w:pPr>
      <w:r>
        <w:t>на территории</w:t>
      </w:r>
    </w:p>
    <w:p w:rsidR="006C3793" w:rsidRDefault="006C3793">
      <w:pPr>
        <w:pStyle w:val="ConsPlusNormal"/>
        <w:jc w:val="right"/>
      </w:pPr>
      <w:r>
        <w:t>муниципального образования</w:t>
      </w:r>
    </w:p>
    <w:p w:rsidR="006C3793" w:rsidRDefault="006C3793">
      <w:pPr>
        <w:pStyle w:val="ConsPlusNormal"/>
        <w:jc w:val="right"/>
      </w:pPr>
      <w:r>
        <w:t>городского округа</w:t>
      </w:r>
    </w:p>
    <w:p w:rsidR="006C3793" w:rsidRDefault="006C3793">
      <w:pPr>
        <w:pStyle w:val="ConsPlusNormal"/>
        <w:jc w:val="right"/>
      </w:pPr>
      <w:r>
        <w:t>"Вуктыл"</w:t>
      </w:r>
    </w:p>
    <w:p w:rsidR="006C3793" w:rsidRDefault="006C3793">
      <w:pPr>
        <w:pStyle w:val="ConsPlusNormal"/>
      </w:pPr>
    </w:p>
    <w:p w:rsidR="006C3793" w:rsidRDefault="006C3793">
      <w:pPr>
        <w:pStyle w:val="ConsPlusTitle"/>
        <w:jc w:val="center"/>
      </w:pPr>
      <w:bookmarkStart w:id="0" w:name="P68"/>
      <w:bookmarkEnd w:id="0"/>
      <w:r>
        <w:t>КЛЮЧЕВЫЕ ПОКАЗАТЕЛИ</w:t>
      </w:r>
    </w:p>
    <w:p w:rsidR="006C3793" w:rsidRDefault="006C3793">
      <w:pPr>
        <w:pStyle w:val="ConsPlusTitle"/>
        <w:jc w:val="center"/>
      </w:pPr>
      <w:r>
        <w:t>МУНИЦИПАЛЬНОГО КОНТРОЛЯ И ИХ ЦЕЛЕВЫЕ ЗНАЧЕНИЯ,</w:t>
      </w:r>
    </w:p>
    <w:p w:rsidR="006C3793" w:rsidRDefault="006C3793">
      <w:pPr>
        <w:pStyle w:val="ConsPlusTitle"/>
        <w:jc w:val="center"/>
      </w:pPr>
      <w:r>
        <w:t>ИНДИКАТИВНЫЕ ПОКАЗАТЕЛИ</w:t>
      </w:r>
    </w:p>
    <w:p w:rsidR="006C3793" w:rsidRDefault="006C379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361"/>
        <w:gridCol w:w="2835"/>
        <w:gridCol w:w="860"/>
        <w:gridCol w:w="1417"/>
      </w:tblGrid>
      <w:tr w:rsidR="006C3793">
        <w:tc>
          <w:tcPr>
            <w:tcW w:w="7607" w:type="dxa"/>
            <w:gridSpan w:val="5"/>
          </w:tcPr>
          <w:p w:rsidR="006C3793" w:rsidRDefault="006C3793">
            <w:pPr>
              <w:pStyle w:val="ConsPlusNormal"/>
              <w:jc w:val="center"/>
              <w:outlineLvl w:val="1"/>
            </w:pPr>
            <w:r>
              <w:t>Ключевые показатели</w:t>
            </w:r>
          </w:p>
        </w:tc>
        <w:tc>
          <w:tcPr>
            <w:tcW w:w="1417" w:type="dxa"/>
          </w:tcPr>
          <w:p w:rsidR="006C3793" w:rsidRDefault="006C3793">
            <w:pPr>
              <w:pStyle w:val="ConsPlusNormal"/>
              <w:jc w:val="center"/>
            </w:pPr>
            <w:r>
              <w:t>Целевые значения</w:t>
            </w:r>
          </w:p>
        </w:tc>
      </w:tr>
      <w:tr w:rsidR="006C3793">
        <w:tc>
          <w:tcPr>
            <w:tcW w:w="7607" w:type="dxa"/>
            <w:gridSpan w:val="5"/>
          </w:tcPr>
          <w:p w:rsidR="006C3793" w:rsidRDefault="006C3793">
            <w:pPr>
              <w:pStyle w:val="ConsPlusNormal"/>
              <w:jc w:val="both"/>
            </w:pPr>
            <w:r>
              <w:t>Процент устраненных нарушений из числа выявленных нарушений законодательства в области теплоснабжения</w:t>
            </w:r>
          </w:p>
        </w:tc>
        <w:tc>
          <w:tcPr>
            <w:tcW w:w="1417" w:type="dxa"/>
          </w:tcPr>
          <w:p w:rsidR="006C3793" w:rsidRDefault="006C3793">
            <w:pPr>
              <w:pStyle w:val="ConsPlusNormal"/>
              <w:jc w:val="center"/>
            </w:pPr>
            <w:r>
              <w:t>70%</w:t>
            </w:r>
          </w:p>
        </w:tc>
      </w:tr>
      <w:tr w:rsidR="006C3793">
        <w:tc>
          <w:tcPr>
            <w:tcW w:w="7607" w:type="dxa"/>
            <w:gridSpan w:val="5"/>
          </w:tcPr>
          <w:p w:rsidR="006C3793" w:rsidRDefault="006C3793">
            <w:pPr>
              <w:pStyle w:val="ConsPlusNormal"/>
              <w:jc w:val="both"/>
            </w:pPr>
            <w: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417" w:type="dxa"/>
          </w:tcPr>
          <w:p w:rsidR="006C3793" w:rsidRDefault="006C3793">
            <w:pPr>
              <w:pStyle w:val="ConsPlusNormal"/>
              <w:jc w:val="center"/>
            </w:pPr>
            <w:r>
              <w:t>0%</w:t>
            </w:r>
          </w:p>
        </w:tc>
      </w:tr>
      <w:tr w:rsidR="006C3793">
        <w:tc>
          <w:tcPr>
            <w:tcW w:w="7607" w:type="dxa"/>
            <w:gridSpan w:val="5"/>
          </w:tcPr>
          <w:p w:rsidR="006C3793" w:rsidRDefault="006C3793">
            <w:pPr>
              <w:pStyle w:val="ConsPlusNormal"/>
              <w:jc w:val="both"/>
            </w:pPr>
            <w:r>
              <w:lastRenderedPageBreak/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</w:t>
            </w:r>
          </w:p>
        </w:tc>
        <w:tc>
          <w:tcPr>
            <w:tcW w:w="1417" w:type="dxa"/>
          </w:tcPr>
          <w:p w:rsidR="006C3793" w:rsidRDefault="006C3793">
            <w:pPr>
              <w:pStyle w:val="ConsPlusNormal"/>
              <w:jc w:val="center"/>
            </w:pPr>
            <w:r>
              <w:t>0%</w:t>
            </w:r>
          </w:p>
        </w:tc>
      </w:tr>
      <w:tr w:rsidR="006C3793">
        <w:tc>
          <w:tcPr>
            <w:tcW w:w="7607" w:type="dxa"/>
            <w:gridSpan w:val="5"/>
          </w:tcPr>
          <w:p w:rsidR="006C3793" w:rsidRDefault="006C3793">
            <w:pPr>
              <w:pStyle w:val="ConsPlusNormal"/>
              <w:jc w:val="both"/>
            </w:pPr>
            <w:r>
              <w:t>Процент отмененных результатов контрольных мероприятий</w:t>
            </w:r>
          </w:p>
        </w:tc>
        <w:tc>
          <w:tcPr>
            <w:tcW w:w="1417" w:type="dxa"/>
          </w:tcPr>
          <w:p w:rsidR="006C3793" w:rsidRDefault="006C3793">
            <w:pPr>
              <w:pStyle w:val="ConsPlusNormal"/>
              <w:jc w:val="center"/>
            </w:pPr>
            <w:r>
              <w:t>0%</w:t>
            </w:r>
          </w:p>
        </w:tc>
      </w:tr>
      <w:tr w:rsidR="006C3793">
        <w:tc>
          <w:tcPr>
            <w:tcW w:w="7607" w:type="dxa"/>
            <w:gridSpan w:val="5"/>
          </w:tcPr>
          <w:p w:rsidR="006C3793" w:rsidRDefault="006C3793">
            <w:pPr>
              <w:pStyle w:val="ConsPlusNormal"/>
              <w:jc w:val="both"/>
            </w:pPr>
            <w: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417" w:type="dxa"/>
          </w:tcPr>
          <w:p w:rsidR="006C3793" w:rsidRDefault="006C3793">
            <w:pPr>
              <w:pStyle w:val="ConsPlusNormal"/>
              <w:jc w:val="center"/>
            </w:pPr>
            <w:r>
              <w:t>&lt;= 5%</w:t>
            </w:r>
          </w:p>
        </w:tc>
      </w:tr>
      <w:tr w:rsidR="006C3793">
        <w:tc>
          <w:tcPr>
            <w:tcW w:w="7607" w:type="dxa"/>
            <w:gridSpan w:val="5"/>
          </w:tcPr>
          <w:p w:rsidR="006C3793" w:rsidRDefault="006C3793">
            <w:pPr>
              <w:pStyle w:val="ConsPlusNormal"/>
              <w:jc w:val="both"/>
            </w:pPr>
            <w:r>
              <w:t>Процент внесенных судебных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1417" w:type="dxa"/>
          </w:tcPr>
          <w:p w:rsidR="006C3793" w:rsidRDefault="006C3793">
            <w:pPr>
              <w:pStyle w:val="ConsPlusNormal"/>
              <w:jc w:val="center"/>
            </w:pPr>
            <w:r>
              <w:t>&gt;= 95%</w:t>
            </w:r>
          </w:p>
        </w:tc>
      </w:tr>
      <w:tr w:rsidR="006C3793">
        <w:tc>
          <w:tcPr>
            <w:tcW w:w="7607" w:type="dxa"/>
            <w:gridSpan w:val="5"/>
          </w:tcPr>
          <w:p w:rsidR="006C3793" w:rsidRDefault="006C3793">
            <w:pPr>
              <w:pStyle w:val="ConsPlusNormal"/>
              <w:jc w:val="both"/>
            </w:pPr>
            <w: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1417" w:type="dxa"/>
          </w:tcPr>
          <w:p w:rsidR="006C3793" w:rsidRDefault="006C3793">
            <w:pPr>
              <w:pStyle w:val="ConsPlusNormal"/>
              <w:jc w:val="center"/>
            </w:pPr>
            <w:r>
              <w:t>0%</w:t>
            </w:r>
          </w:p>
        </w:tc>
      </w:tr>
      <w:tr w:rsidR="006C3793">
        <w:tc>
          <w:tcPr>
            <w:tcW w:w="9024" w:type="dxa"/>
            <w:gridSpan w:val="6"/>
          </w:tcPr>
          <w:p w:rsidR="006C3793" w:rsidRDefault="006C3793">
            <w:pPr>
              <w:pStyle w:val="ConsPlusNormal"/>
              <w:jc w:val="center"/>
              <w:outlineLvl w:val="1"/>
            </w:pPr>
            <w:r>
              <w:t>Индикативные показатели</w:t>
            </w:r>
          </w:p>
        </w:tc>
      </w:tr>
      <w:tr w:rsidR="006C3793">
        <w:tc>
          <w:tcPr>
            <w:tcW w:w="567" w:type="dxa"/>
          </w:tcPr>
          <w:p w:rsidR="006C3793" w:rsidRDefault="006C3793">
            <w:pPr>
              <w:pStyle w:val="ConsPlusNormal"/>
            </w:pPr>
            <w:r>
              <w:t>1.</w:t>
            </w:r>
          </w:p>
        </w:tc>
        <w:tc>
          <w:tcPr>
            <w:tcW w:w="8457" w:type="dxa"/>
            <w:gridSpan w:val="5"/>
          </w:tcPr>
          <w:p w:rsidR="006C3793" w:rsidRDefault="006C3793">
            <w:pPr>
              <w:pStyle w:val="ConsPlusNormal"/>
              <w:jc w:val="center"/>
            </w:pPr>
            <w:r>
              <w:t>Индикативные показатели, характеризующие параметры проведенных мероприятий</w:t>
            </w:r>
          </w:p>
        </w:tc>
      </w:tr>
      <w:tr w:rsidR="006C3793">
        <w:tc>
          <w:tcPr>
            <w:tcW w:w="567" w:type="dxa"/>
          </w:tcPr>
          <w:p w:rsidR="006C3793" w:rsidRDefault="006C3793">
            <w:pPr>
              <w:pStyle w:val="ConsPlusNormal"/>
            </w:pPr>
            <w:r>
              <w:t>1.1.</w:t>
            </w:r>
          </w:p>
        </w:tc>
        <w:tc>
          <w:tcPr>
            <w:tcW w:w="1984" w:type="dxa"/>
          </w:tcPr>
          <w:p w:rsidR="006C3793" w:rsidRDefault="006C3793">
            <w:pPr>
              <w:pStyle w:val="ConsPlusNormal"/>
              <w:jc w:val="both"/>
            </w:pPr>
            <w:r>
              <w:t>Выполняемость плановых (рейдовых) заданий (осмотров)</w:t>
            </w:r>
          </w:p>
        </w:tc>
        <w:tc>
          <w:tcPr>
            <w:tcW w:w="1361" w:type="dxa"/>
          </w:tcPr>
          <w:p w:rsidR="006C3793" w:rsidRDefault="006C3793">
            <w:pPr>
              <w:pStyle w:val="ConsPlusNormal"/>
            </w:pPr>
            <w:r>
              <w:t>Врз = (Рзф / Рзп) x 100</w:t>
            </w:r>
          </w:p>
        </w:tc>
        <w:tc>
          <w:tcPr>
            <w:tcW w:w="2835" w:type="dxa"/>
          </w:tcPr>
          <w:p w:rsidR="006C3793" w:rsidRDefault="006C3793">
            <w:pPr>
              <w:pStyle w:val="ConsPlusNormal"/>
            </w:pPr>
            <w:r>
              <w:t>Врз - выполняемость плановых (рейдовых) заданий (осмотров) %</w:t>
            </w:r>
          </w:p>
          <w:p w:rsidR="006C3793" w:rsidRDefault="006C3793">
            <w:pPr>
              <w:pStyle w:val="ConsPlusNormal"/>
            </w:pPr>
            <w:r>
              <w:t>Рзф - количество проведенных плановых (рейдовых) заданий (осмотров) (ед.)</w:t>
            </w:r>
          </w:p>
          <w:p w:rsidR="006C3793" w:rsidRDefault="006C3793">
            <w:pPr>
              <w:pStyle w:val="ConsPlusNormal"/>
            </w:pPr>
            <w:r>
              <w:t>РЗп - количество утвержденных плановых (рейдовых) заданий (осмотров) (ед.)</w:t>
            </w:r>
          </w:p>
        </w:tc>
        <w:tc>
          <w:tcPr>
            <w:tcW w:w="860" w:type="dxa"/>
          </w:tcPr>
          <w:p w:rsidR="006C3793" w:rsidRDefault="006C3793">
            <w:pPr>
              <w:pStyle w:val="ConsPlusNormal"/>
            </w:pPr>
            <w:r>
              <w:t>0%</w:t>
            </w:r>
          </w:p>
        </w:tc>
        <w:tc>
          <w:tcPr>
            <w:tcW w:w="1417" w:type="dxa"/>
          </w:tcPr>
          <w:p w:rsidR="006C3793" w:rsidRDefault="006C3793">
            <w:pPr>
              <w:pStyle w:val="ConsPlusNormal"/>
            </w:pPr>
            <w:r>
              <w:t>Утвержденные плановые (рейдовые) задания (осмотры)</w:t>
            </w:r>
          </w:p>
        </w:tc>
      </w:tr>
      <w:tr w:rsidR="006C3793">
        <w:tc>
          <w:tcPr>
            <w:tcW w:w="567" w:type="dxa"/>
          </w:tcPr>
          <w:p w:rsidR="006C3793" w:rsidRDefault="006C3793">
            <w:pPr>
              <w:pStyle w:val="ConsPlusNormal"/>
            </w:pPr>
            <w:r>
              <w:t>1.2.</w:t>
            </w:r>
          </w:p>
        </w:tc>
        <w:tc>
          <w:tcPr>
            <w:tcW w:w="1984" w:type="dxa"/>
          </w:tcPr>
          <w:p w:rsidR="006C3793" w:rsidRDefault="006C3793">
            <w:pPr>
              <w:pStyle w:val="ConsPlusNormal"/>
              <w:jc w:val="both"/>
            </w:pPr>
            <w:r>
              <w:t>Выполняемость внеплановых проверок</w:t>
            </w:r>
          </w:p>
        </w:tc>
        <w:tc>
          <w:tcPr>
            <w:tcW w:w="1361" w:type="dxa"/>
          </w:tcPr>
          <w:p w:rsidR="006C3793" w:rsidRDefault="006C3793">
            <w:pPr>
              <w:pStyle w:val="ConsPlusNormal"/>
            </w:pPr>
            <w:r>
              <w:t>Ввн = (Рф / Рп) x 100</w:t>
            </w:r>
          </w:p>
        </w:tc>
        <w:tc>
          <w:tcPr>
            <w:tcW w:w="2835" w:type="dxa"/>
          </w:tcPr>
          <w:p w:rsidR="006C3793" w:rsidRDefault="006C3793">
            <w:pPr>
              <w:pStyle w:val="ConsPlusNormal"/>
            </w:pPr>
            <w:r>
              <w:t>Ввн - выполняемость внеплановых проверок %</w:t>
            </w:r>
          </w:p>
          <w:p w:rsidR="006C3793" w:rsidRDefault="006C3793">
            <w:pPr>
              <w:pStyle w:val="ConsPlusNormal"/>
            </w:pPr>
            <w:r>
              <w:t>Рф - количество проведенных внеплановых проверок (ед.)</w:t>
            </w:r>
          </w:p>
          <w:p w:rsidR="006C3793" w:rsidRDefault="006C3793">
            <w:pPr>
              <w:pStyle w:val="ConsPlusNormal"/>
            </w:pPr>
            <w:r>
              <w:t>Рп - количество распоряжений на проведение внеплановых проверок (ед.)</w:t>
            </w:r>
          </w:p>
        </w:tc>
        <w:tc>
          <w:tcPr>
            <w:tcW w:w="860" w:type="dxa"/>
          </w:tcPr>
          <w:p w:rsidR="006C3793" w:rsidRDefault="006C3793">
            <w:pPr>
              <w:pStyle w:val="ConsPlusNormal"/>
            </w:pPr>
            <w:r>
              <w:t>0%</w:t>
            </w:r>
          </w:p>
        </w:tc>
        <w:tc>
          <w:tcPr>
            <w:tcW w:w="1417" w:type="dxa"/>
          </w:tcPr>
          <w:p w:rsidR="006C3793" w:rsidRDefault="006C3793">
            <w:pPr>
              <w:pStyle w:val="ConsPlusNormal"/>
            </w:pPr>
            <w:r>
              <w:t>Письма и жалобы, поступившие в Контрольный орган</w:t>
            </w:r>
          </w:p>
        </w:tc>
      </w:tr>
      <w:tr w:rsidR="006C3793">
        <w:tc>
          <w:tcPr>
            <w:tcW w:w="567" w:type="dxa"/>
          </w:tcPr>
          <w:p w:rsidR="006C3793" w:rsidRDefault="006C3793">
            <w:pPr>
              <w:pStyle w:val="ConsPlusNormal"/>
            </w:pPr>
            <w:r>
              <w:t>1.3.</w:t>
            </w:r>
          </w:p>
        </w:tc>
        <w:tc>
          <w:tcPr>
            <w:tcW w:w="1984" w:type="dxa"/>
          </w:tcPr>
          <w:p w:rsidR="006C3793" w:rsidRDefault="006C3793">
            <w:pPr>
              <w:pStyle w:val="ConsPlusNormal"/>
              <w:jc w:val="both"/>
            </w:pPr>
            <w:r>
              <w:t>Доля проверок, на результаты которых поданы жалобы</w:t>
            </w:r>
          </w:p>
        </w:tc>
        <w:tc>
          <w:tcPr>
            <w:tcW w:w="1361" w:type="dxa"/>
          </w:tcPr>
          <w:p w:rsidR="006C3793" w:rsidRDefault="006C3793">
            <w:pPr>
              <w:pStyle w:val="ConsPlusNormal"/>
            </w:pPr>
            <w:proofErr w:type="gramStart"/>
            <w:r>
              <w:t>Ж</w:t>
            </w:r>
            <w:proofErr w:type="gramEnd"/>
            <w:r>
              <w:t xml:space="preserve"> x 100 / Пф</w:t>
            </w:r>
          </w:p>
        </w:tc>
        <w:tc>
          <w:tcPr>
            <w:tcW w:w="2835" w:type="dxa"/>
          </w:tcPr>
          <w:p w:rsidR="006C3793" w:rsidRDefault="006C3793">
            <w:pPr>
              <w:pStyle w:val="ConsPlusNormal"/>
            </w:pPr>
            <w:proofErr w:type="gramStart"/>
            <w:r>
              <w:t>Ж</w:t>
            </w:r>
            <w:proofErr w:type="gramEnd"/>
            <w:r>
              <w:t xml:space="preserve"> - количество жалоб (ед.)</w:t>
            </w:r>
          </w:p>
          <w:p w:rsidR="006C3793" w:rsidRDefault="006C3793">
            <w:pPr>
              <w:pStyle w:val="ConsPlusNormal"/>
            </w:pPr>
            <w:r>
              <w:t>Пф - количество проведенных проверок</w:t>
            </w:r>
          </w:p>
        </w:tc>
        <w:tc>
          <w:tcPr>
            <w:tcW w:w="860" w:type="dxa"/>
          </w:tcPr>
          <w:p w:rsidR="006C3793" w:rsidRDefault="006C3793">
            <w:pPr>
              <w:pStyle w:val="ConsPlusNormal"/>
            </w:pPr>
            <w:r>
              <w:t>0%</w:t>
            </w:r>
          </w:p>
        </w:tc>
        <w:tc>
          <w:tcPr>
            <w:tcW w:w="1417" w:type="dxa"/>
          </w:tcPr>
          <w:p w:rsidR="006C3793" w:rsidRDefault="006C3793">
            <w:pPr>
              <w:pStyle w:val="ConsPlusNormal"/>
            </w:pPr>
          </w:p>
        </w:tc>
      </w:tr>
      <w:tr w:rsidR="006C3793">
        <w:tc>
          <w:tcPr>
            <w:tcW w:w="567" w:type="dxa"/>
          </w:tcPr>
          <w:p w:rsidR="006C3793" w:rsidRDefault="006C3793">
            <w:pPr>
              <w:pStyle w:val="ConsPlusNormal"/>
            </w:pPr>
            <w:r>
              <w:t>1.4.</w:t>
            </w:r>
          </w:p>
        </w:tc>
        <w:tc>
          <w:tcPr>
            <w:tcW w:w="1984" w:type="dxa"/>
          </w:tcPr>
          <w:p w:rsidR="006C3793" w:rsidRDefault="006C3793">
            <w:pPr>
              <w:pStyle w:val="ConsPlusNormal"/>
              <w:jc w:val="both"/>
            </w:pPr>
            <w:r>
              <w:t>Доля проверок, на результаты которых были признаны недействительными</w:t>
            </w:r>
          </w:p>
        </w:tc>
        <w:tc>
          <w:tcPr>
            <w:tcW w:w="1361" w:type="dxa"/>
          </w:tcPr>
          <w:p w:rsidR="006C3793" w:rsidRDefault="006C3793">
            <w:pPr>
              <w:pStyle w:val="ConsPlusNormal"/>
            </w:pPr>
            <w:proofErr w:type="gramStart"/>
            <w:r>
              <w:t>Пн</w:t>
            </w:r>
            <w:proofErr w:type="gramEnd"/>
            <w:r>
              <w:t xml:space="preserve"> x 100 / Пф</w:t>
            </w:r>
          </w:p>
        </w:tc>
        <w:tc>
          <w:tcPr>
            <w:tcW w:w="2835" w:type="dxa"/>
          </w:tcPr>
          <w:p w:rsidR="006C3793" w:rsidRDefault="006C3793">
            <w:pPr>
              <w:pStyle w:val="ConsPlusNormal"/>
            </w:pPr>
            <w:proofErr w:type="gramStart"/>
            <w:r>
              <w:t>Пн</w:t>
            </w:r>
            <w:proofErr w:type="gramEnd"/>
            <w:r>
              <w:t xml:space="preserve"> - количество проверок, признанных недействительными (ед.)</w:t>
            </w:r>
          </w:p>
          <w:p w:rsidR="006C3793" w:rsidRDefault="006C3793">
            <w:pPr>
              <w:pStyle w:val="ConsPlusNormal"/>
            </w:pPr>
            <w:r>
              <w:t>Пф - количество проведенных проверок (ед.)</w:t>
            </w:r>
          </w:p>
        </w:tc>
        <w:tc>
          <w:tcPr>
            <w:tcW w:w="860" w:type="dxa"/>
          </w:tcPr>
          <w:p w:rsidR="006C3793" w:rsidRDefault="006C3793">
            <w:pPr>
              <w:pStyle w:val="ConsPlusNormal"/>
            </w:pPr>
            <w:r>
              <w:t>0%</w:t>
            </w:r>
          </w:p>
        </w:tc>
        <w:tc>
          <w:tcPr>
            <w:tcW w:w="1417" w:type="dxa"/>
          </w:tcPr>
          <w:p w:rsidR="006C3793" w:rsidRDefault="006C3793">
            <w:pPr>
              <w:pStyle w:val="ConsPlusNormal"/>
            </w:pPr>
          </w:p>
        </w:tc>
      </w:tr>
      <w:tr w:rsidR="006C3793">
        <w:tc>
          <w:tcPr>
            <w:tcW w:w="567" w:type="dxa"/>
          </w:tcPr>
          <w:p w:rsidR="006C3793" w:rsidRDefault="006C3793">
            <w:pPr>
              <w:pStyle w:val="ConsPlusNormal"/>
            </w:pPr>
            <w:r>
              <w:t>1.5.</w:t>
            </w:r>
          </w:p>
        </w:tc>
        <w:tc>
          <w:tcPr>
            <w:tcW w:w="1984" w:type="dxa"/>
          </w:tcPr>
          <w:p w:rsidR="006C3793" w:rsidRDefault="006C3793">
            <w:pPr>
              <w:pStyle w:val="ConsPlusNormal"/>
              <w:jc w:val="both"/>
            </w:pPr>
            <w:r>
              <w:t xml:space="preserve">Доля внеплановых </w:t>
            </w:r>
            <w:r>
              <w:lastRenderedPageBreak/>
              <w:t>проверок, которые не удалось провести в связи с отсутствием контролируемого лица</w:t>
            </w:r>
          </w:p>
        </w:tc>
        <w:tc>
          <w:tcPr>
            <w:tcW w:w="1361" w:type="dxa"/>
          </w:tcPr>
          <w:p w:rsidR="006C3793" w:rsidRDefault="006C3793">
            <w:pPr>
              <w:pStyle w:val="ConsPlusNormal"/>
            </w:pPr>
            <w:r>
              <w:lastRenderedPageBreak/>
              <w:t xml:space="preserve">По x 100 / </w:t>
            </w:r>
            <w:r>
              <w:lastRenderedPageBreak/>
              <w:t>Пф</w:t>
            </w:r>
          </w:p>
        </w:tc>
        <w:tc>
          <w:tcPr>
            <w:tcW w:w="2835" w:type="dxa"/>
          </w:tcPr>
          <w:p w:rsidR="006C3793" w:rsidRDefault="006C3793">
            <w:pPr>
              <w:pStyle w:val="ConsPlusNormal"/>
            </w:pPr>
            <w:r>
              <w:lastRenderedPageBreak/>
              <w:t xml:space="preserve">По - проверки, не </w:t>
            </w:r>
            <w:r>
              <w:lastRenderedPageBreak/>
              <w:t>проведенные по причине отсутствия контролируемого лица (ед.)</w:t>
            </w:r>
          </w:p>
          <w:p w:rsidR="006C3793" w:rsidRDefault="006C3793">
            <w:pPr>
              <w:pStyle w:val="ConsPlusNormal"/>
            </w:pPr>
            <w:r>
              <w:t>Пф - количество проведенных проверок (ед.)</w:t>
            </w:r>
          </w:p>
        </w:tc>
        <w:tc>
          <w:tcPr>
            <w:tcW w:w="860" w:type="dxa"/>
          </w:tcPr>
          <w:p w:rsidR="006C3793" w:rsidRDefault="006C3793">
            <w:pPr>
              <w:pStyle w:val="ConsPlusNormal"/>
            </w:pPr>
            <w:r>
              <w:lastRenderedPageBreak/>
              <w:t>10%</w:t>
            </w:r>
          </w:p>
        </w:tc>
        <w:tc>
          <w:tcPr>
            <w:tcW w:w="1417" w:type="dxa"/>
          </w:tcPr>
          <w:p w:rsidR="006C3793" w:rsidRDefault="006C3793">
            <w:pPr>
              <w:pStyle w:val="ConsPlusNormal"/>
            </w:pPr>
          </w:p>
        </w:tc>
      </w:tr>
      <w:tr w:rsidR="006C3793">
        <w:tc>
          <w:tcPr>
            <w:tcW w:w="567" w:type="dxa"/>
          </w:tcPr>
          <w:p w:rsidR="006C3793" w:rsidRDefault="006C3793">
            <w:pPr>
              <w:pStyle w:val="ConsPlusNormal"/>
            </w:pPr>
            <w:r>
              <w:lastRenderedPageBreak/>
              <w:t>1.6.</w:t>
            </w:r>
          </w:p>
        </w:tc>
        <w:tc>
          <w:tcPr>
            <w:tcW w:w="1984" w:type="dxa"/>
          </w:tcPr>
          <w:p w:rsidR="006C3793" w:rsidRDefault="006C3793">
            <w:pPr>
              <w:pStyle w:val="ConsPlusNormal"/>
              <w:jc w:val="both"/>
            </w:pPr>
            <w: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1361" w:type="dxa"/>
          </w:tcPr>
          <w:p w:rsidR="006C3793" w:rsidRDefault="006C3793">
            <w:pPr>
              <w:pStyle w:val="ConsPlusNormal"/>
            </w:pPr>
            <w:r>
              <w:t>Кзо x 100 / Кпз</w:t>
            </w:r>
          </w:p>
        </w:tc>
        <w:tc>
          <w:tcPr>
            <w:tcW w:w="2835" w:type="dxa"/>
          </w:tcPr>
          <w:p w:rsidR="006C3793" w:rsidRDefault="006C3793">
            <w:pPr>
              <w:pStyle w:val="ConsPlusNormal"/>
            </w:pPr>
            <w:r>
              <w:t>Кзо - количество заявлений, по которым пришел отказ в согласовании (ед.)</w:t>
            </w:r>
          </w:p>
          <w:p w:rsidR="006C3793" w:rsidRDefault="006C3793">
            <w:pPr>
              <w:pStyle w:val="ConsPlusNormal"/>
            </w:pPr>
            <w:r>
              <w:t>Кпз - количество поданных на согласование заявлений</w:t>
            </w:r>
          </w:p>
        </w:tc>
        <w:tc>
          <w:tcPr>
            <w:tcW w:w="860" w:type="dxa"/>
          </w:tcPr>
          <w:p w:rsidR="006C3793" w:rsidRDefault="006C3793">
            <w:pPr>
              <w:pStyle w:val="ConsPlusNormal"/>
            </w:pPr>
            <w:r>
              <w:t>100%</w:t>
            </w:r>
          </w:p>
        </w:tc>
        <w:tc>
          <w:tcPr>
            <w:tcW w:w="1417" w:type="dxa"/>
          </w:tcPr>
          <w:p w:rsidR="006C3793" w:rsidRDefault="006C3793">
            <w:pPr>
              <w:pStyle w:val="ConsPlusNormal"/>
            </w:pPr>
          </w:p>
        </w:tc>
      </w:tr>
      <w:tr w:rsidR="006C3793">
        <w:tc>
          <w:tcPr>
            <w:tcW w:w="567" w:type="dxa"/>
          </w:tcPr>
          <w:p w:rsidR="006C3793" w:rsidRDefault="006C3793">
            <w:pPr>
              <w:pStyle w:val="ConsPlusNormal"/>
            </w:pPr>
            <w:r>
              <w:t>1.7.</w:t>
            </w:r>
          </w:p>
        </w:tc>
        <w:tc>
          <w:tcPr>
            <w:tcW w:w="1984" w:type="dxa"/>
          </w:tcPr>
          <w:p w:rsidR="006C3793" w:rsidRDefault="006C3793">
            <w:pPr>
              <w:pStyle w:val="ConsPlusNormal"/>
              <w:jc w:val="both"/>
            </w:pPr>
            <w:r>
              <w:t>Доля проверок, по которым материалы направлены в уполномоченные для принятия решения органы</w:t>
            </w:r>
          </w:p>
        </w:tc>
        <w:tc>
          <w:tcPr>
            <w:tcW w:w="1361" w:type="dxa"/>
          </w:tcPr>
          <w:p w:rsidR="006C3793" w:rsidRDefault="006C3793">
            <w:pPr>
              <w:pStyle w:val="ConsPlusNormal"/>
            </w:pPr>
            <w:r>
              <w:t>Кнм x 100 / Квн</w:t>
            </w:r>
          </w:p>
        </w:tc>
        <w:tc>
          <w:tcPr>
            <w:tcW w:w="2835" w:type="dxa"/>
          </w:tcPr>
          <w:p w:rsidR="006C3793" w:rsidRDefault="006C3793">
            <w:pPr>
              <w:pStyle w:val="ConsPlusNormal"/>
            </w:pPr>
            <w:r>
              <w:t>Кнм - количество материалов, направленных в уполномоченные органы (ед.)</w:t>
            </w:r>
          </w:p>
          <w:p w:rsidR="006C3793" w:rsidRDefault="006C3793">
            <w:pPr>
              <w:pStyle w:val="ConsPlusNormal"/>
            </w:pPr>
            <w:r>
              <w:t>Квн - количество выявленных нарушений (ед.)</w:t>
            </w:r>
          </w:p>
        </w:tc>
        <w:tc>
          <w:tcPr>
            <w:tcW w:w="860" w:type="dxa"/>
          </w:tcPr>
          <w:p w:rsidR="006C3793" w:rsidRDefault="006C3793">
            <w:pPr>
              <w:pStyle w:val="ConsPlusNormal"/>
            </w:pPr>
            <w:r>
              <w:t>0%</w:t>
            </w:r>
          </w:p>
        </w:tc>
        <w:tc>
          <w:tcPr>
            <w:tcW w:w="1417" w:type="dxa"/>
          </w:tcPr>
          <w:p w:rsidR="006C3793" w:rsidRDefault="006C3793">
            <w:pPr>
              <w:pStyle w:val="ConsPlusNormal"/>
            </w:pPr>
          </w:p>
        </w:tc>
      </w:tr>
      <w:tr w:rsidR="006C3793">
        <w:tc>
          <w:tcPr>
            <w:tcW w:w="567" w:type="dxa"/>
          </w:tcPr>
          <w:p w:rsidR="006C3793" w:rsidRDefault="006C3793">
            <w:pPr>
              <w:pStyle w:val="ConsPlusNormal"/>
            </w:pPr>
            <w:r>
              <w:t>1.8.</w:t>
            </w:r>
          </w:p>
        </w:tc>
        <w:tc>
          <w:tcPr>
            <w:tcW w:w="1984" w:type="dxa"/>
          </w:tcPr>
          <w:p w:rsidR="006C3793" w:rsidRDefault="006C3793">
            <w:pPr>
              <w:pStyle w:val="ConsPlusNormal"/>
              <w:jc w:val="both"/>
            </w:pPr>
            <w:r>
              <w:t>Количество проведенных профилактических мероприятий</w:t>
            </w:r>
          </w:p>
        </w:tc>
        <w:tc>
          <w:tcPr>
            <w:tcW w:w="1361" w:type="dxa"/>
          </w:tcPr>
          <w:p w:rsidR="006C3793" w:rsidRDefault="006C3793">
            <w:pPr>
              <w:pStyle w:val="ConsPlusNormal"/>
            </w:pPr>
          </w:p>
        </w:tc>
        <w:tc>
          <w:tcPr>
            <w:tcW w:w="2835" w:type="dxa"/>
          </w:tcPr>
          <w:p w:rsidR="006C3793" w:rsidRDefault="006C3793">
            <w:pPr>
              <w:pStyle w:val="ConsPlusNormal"/>
            </w:pPr>
          </w:p>
        </w:tc>
        <w:tc>
          <w:tcPr>
            <w:tcW w:w="860" w:type="dxa"/>
          </w:tcPr>
          <w:p w:rsidR="006C3793" w:rsidRDefault="006C3793">
            <w:pPr>
              <w:pStyle w:val="ConsPlusNormal"/>
            </w:pPr>
            <w:r>
              <w:t>ед.</w:t>
            </w:r>
          </w:p>
        </w:tc>
        <w:tc>
          <w:tcPr>
            <w:tcW w:w="1417" w:type="dxa"/>
          </w:tcPr>
          <w:p w:rsidR="006C3793" w:rsidRDefault="006C3793">
            <w:pPr>
              <w:pStyle w:val="ConsPlusNormal"/>
            </w:pPr>
          </w:p>
        </w:tc>
      </w:tr>
      <w:tr w:rsidR="006C3793">
        <w:tc>
          <w:tcPr>
            <w:tcW w:w="567" w:type="dxa"/>
          </w:tcPr>
          <w:p w:rsidR="006C3793" w:rsidRDefault="006C3793">
            <w:pPr>
              <w:pStyle w:val="ConsPlusNormal"/>
            </w:pPr>
          </w:p>
        </w:tc>
        <w:tc>
          <w:tcPr>
            <w:tcW w:w="8457" w:type="dxa"/>
            <w:gridSpan w:val="5"/>
          </w:tcPr>
          <w:p w:rsidR="006C3793" w:rsidRDefault="006C3793">
            <w:pPr>
              <w:pStyle w:val="ConsPlusNormal"/>
              <w:jc w:val="center"/>
            </w:pPr>
            <w:r>
              <w:t>Индикативные показатели, характеризующие объем задействованных трудовых ресурсов</w:t>
            </w:r>
          </w:p>
        </w:tc>
      </w:tr>
      <w:tr w:rsidR="006C3793">
        <w:tc>
          <w:tcPr>
            <w:tcW w:w="567" w:type="dxa"/>
          </w:tcPr>
          <w:p w:rsidR="006C3793" w:rsidRDefault="006C3793">
            <w:pPr>
              <w:pStyle w:val="ConsPlusNormal"/>
            </w:pPr>
            <w:r>
              <w:t>2.1.</w:t>
            </w:r>
          </w:p>
        </w:tc>
        <w:tc>
          <w:tcPr>
            <w:tcW w:w="1984" w:type="dxa"/>
          </w:tcPr>
          <w:p w:rsidR="006C3793" w:rsidRDefault="006C3793">
            <w:pPr>
              <w:pStyle w:val="ConsPlusNormal"/>
              <w:jc w:val="both"/>
            </w:pPr>
            <w:r>
              <w:t>Количество штатных единиц</w:t>
            </w:r>
          </w:p>
        </w:tc>
        <w:tc>
          <w:tcPr>
            <w:tcW w:w="1361" w:type="dxa"/>
          </w:tcPr>
          <w:p w:rsidR="006C3793" w:rsidRDefault="006C3793">
            <w:pPr>
              <w:pStyle w:val="ConsPlusNormal"/>
            </w:pPr>
          </w:p>
        </w:tc>
        <w:tc>
          <w:tcPr>
            <w:tcW w:w="2835" w:type="dxa"/>
          </w:tcPr>
          <w:p w:rsidR="006C3793" w:rsidRDefault="006C3793">
            <w:pPr>
              <w:pStyle w:val="ConsPlusNormal"/>
            </w:pPr>
          </w:p>
        </w:tc>
        <w:tc>
          <w:tcPr>
            <w:tcW w:w="860" w:type="dxa"/>
          </w:tcPr>
          <w:p w:rsidR="006C3793" w:rsidRDefault="006C3793">
            <w:pPr>
              <w:pStyle w:val="ConsPlusNormal"/>
            </w:pPr>
            <w:r>
              <w:t>чел.</w:t>
            </w:r>
          </w:p>
        </w:tc>
        <w:tc>
          <w:tcPr>
            <w:tcW w:w="1417" w:type="dxa"/>
          </w:tcPr>
          <w:p w:rsidR="006C3793" w:rsidRDefault="006C3793">
            <w:pPr>
              <w:pStyle w:val="ConsPlusNormal"/>
            </w:pPr>
          </w:p>
        </w:tc>
      </w:tr>
      <w:tr w:rsidR="006C3793">
        <w:tc>
          <w:tcPr>
            <w:tcW w:w="567" w:type="dxa"/>
          </w:tcPr>
          <w:p w:rsidR="006C3793" w:rsidRDefault="006C3793">
            <w:pPr>
              <w:pStyle w:val="ConsPlusNormal"/>
            </w:pPr>
            <w:r>
              <w:t>2.2.</w:t>
            </w:r>
          </w:p>
        </w:tc>
        <w:tc>
          <w:tcPr>
            <w:tcW w:w="1984" w:type="dxa"/>
          </w:tcPr>
          <w:p w:rsidR="006C3793" w:rsidRDefault="006C3793">
            <w:pPr>
              <w:pStyle w:val="ConsPlusNormal"/>
              <w:jc w:val="both"/>
            </w:pPr>
            <w:r>
              <w:t>Нагрузка контрольных мероприятий на работников органов муниципального контроля</w:t>
            </w:r>
          </w:p>
        </w:tc>
        <w:tc>
          <w:tcPr>
            <w:tcW w:w="1361" w:type="dxa"/>
          </w:tcPr>
          <w:p w:rsidR="006C3793" w:rsidRDefault="006C3793">
            <w:pPr>
              <w:pStyle w:val="ConsPlusNormal"/>
            </w:pPr>
            <w:r>
              <w:t xml:space="preserve">Км / </w:t>
            </w:r>
            <w:proofErr w:type="gramStart"/>
            <w:r>
              <w:t>Кр</w:t>
            </w:r>
            <w:proofErr w:type="gramEnd"/>
            <w:r>
              <w:t xml:space="preserve"> = Нк</w:t>
            </w:r>
          </w:p>
        </w:tc>
        <w:tc>
          <w:tcPr>
            <w:tcW w:w="2835" w:type="dxa"/>
          </w:tcPr>
          <w:p w:rsidR="006C3793" w:rsidRDefault="006C3793">
            <w:pPr>
              <w:pStyle w:val="ConsPlusNormal"/>
            </w:pPr>
            <w:proofErr w:type="gramStart"/>
            <w:r>
              <w:t>Км</w:t>
            </w:r>
            <w:proofErr w:type="gramEnd"/>
            <w:r>
              <w:t xml:space="preserve"> - количество контрольных мероприятий (ед.)</w:t>
            </w:r>
          </w:p>
          <w:p w:rsidR="006C3793" w:rsidRDefault="006C3793">
            <w:pPr>
              <w:pStyle w:val="ConsPlusNormal"/>
            </w:pPr>
            <w:proofErr w:type="gramStart"/>
            <w:r>
              <w:t>Кр</w:t>
            </w:r>
            <w:proofErr w:type="gramEnd"/>
            <w:r>
              <w:t xml:space="preserve"> - количество работников органа муниципального контроля (ед.)</w:t>
            </w:r>
          </w:p>
          <w:p w:rsidR="006C3793" w:rsidRDefault="006C3793">
            <w:pPr>
              <w:pStyle w:val="ConsPlusNormal"/>
            </w:pPr>
            <w:r>
              <w:t>Нк - нагрузка на 1 работника (ед.)</w:t>
            </w:r>
          </w:p>
        </w:tc>
        <w:tc>
          <w:tcPr>
            <w:tcW w:w="860" w:type="dxa"/>
          </w:tcPr>
          <w:p w:rsidR="006C3793" w:rsidRDefault="006C3793">
            <w:pPr>
              <w:pStyle w:val="ConsPlusNormal"/>
            </w:pPr>
          </w:p>
        </w:tc>
        <w:tc>
          <w:tcPr>
            <w:tcW w:w="1417" w:type="dxa"/>
          </w:tcPr>
          <w:p w:rsidR="006C3793" w:rsidRDefault="006C3793">
            <w:pPr>
              <w:pStyle w:val="ConsPlusNormal"/>
            </w:pPr>
          </w:p>
        </w:tc>
      </w:tr>
    </w:tbl>
    <w:p w:rsidR="006C3793" w:rsidRDefault="006C3793">
      <w:pPr>
        <w:pStyle w:val="ConsPlusNormal"/>
        <w:jc w:val="right"/>
      </w:pPr>
      <w:r>
        <w:t>".</w:t>
      </w:r>
    </w:p>
    <w:p w:rsidR="006C3793" w:rsidRDefault="006C3793">
      <w:pPr>
        <w:pStyle w:val="ConsPlusNormal"/>
      </w:pPr>
    </w:p>
    <w:p w:rsidR="006C3793" w:rsidRDefault="006C3793">
      <w:pPr>
        <w:pStyle w:val="ConsPlusNormal"/>
      </w:pPr>
    </w:p>
    <w:p w:rsidR="006C3793" w:rsidRDefault="006C379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410A" w:rsidRDefault="00A5410A">
      <w:bookmarkStart w:id="1" w:name="_GoBack"/>
      <w:bookmarkEnd w:id="1"/>
    </w:p>
    <w:sectPr w:rsidR="00A5410A" w:rsidSect="0085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93"/>
    <w:rsid w:val="006C3793"/>
    <w:rsid w:val="00A5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7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C37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C37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7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C37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C37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9481EC9D8027E8B423CC0087D733BFDCEC061536F4C661EB070E78E044968B0C95620938E49DD09E566E5FF6vC69H" TargetMode="External"/><Relationship Id="rId13" Type="http://schemas.openxmlformats.org/officeDocument/2006/relationships/hyperlink" Target="consultantplus://offline/ref=789481EC9D8027E8B423D20D91BB6DBBDEE6591937F3CC37B555082FBF1490DE5ED53C507AA78ED19F486C5EF5C14CB57063A08A0C4F80FBBAB75164v768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9481EC9D8027E8B423CC0087D733BFDCED021C36F1C661EB070E78E044968B0C95620938E49DD09E566E5FF6vC69H" TargetMode="External"/><Relationship Id="rId12" Type="http://schemas.openxmlformats.org/officeDocument/2006/relationships/hyperlink" Target="consultantplus://offline/ref=789481EC9D8027E8B423D20D91BB6DBBDEE6591937F3CC37B555082FBF1490DE5ED53C5068A7D6DD9E4F725FF5D41AE436v365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89481EC9D8027E8B423D20D91BB6DBBDEE6591937F3CC37B555082FBF1490DE5ED53C507AA78ED19F486C5EF5C14CB57063A08A0C4F80FBBAB75164v76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9481EC9D8027E8B423CC0087D733BFDCEC011630F2C661EB070E78E044968B1E953A0539E381DBCB19280AF9CB1FFA3437B3890B53v863H" TargetMode="External"/><Relationship Id="rId11" Type="http://schemas.openxmlformats.org/officeDocument/2006/relationships/hyperlink" Target="consultantplus://offline/ref=789481EC9D8027E8B423D20D91BB6DBBDEE6591934FACB35B357082FBF1490DE5ED53C5068A7D6DD9E4F725FF5D41AE436v365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89481EC9D8027E8B423D20D91BB6DBBDEE6591937F3CC37B555082FBF1490DE5ED53C507AA78ED19F486C5EF5C14CB57063A08A0C4F80FBBAB75164v768H" TargetMode="External"/><Relationship Id="rId10" Type="http://schemas.openxmlformats.org/officeDocument/2006/relationships/hyperlink" Target="consultantplus://offline/ref=789481EC9D8027E8B423CC0087D733BFDBE5011D35FAC661EB070E78E044968B0C95620938E49DD09E566E5FF6vC6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9481EC9D8027E8B423CC0087D733BFDBE50E1135F2C661EB070E78E044968B0C95620938E49DD09E566E5FF6vC69H" TargetMode="External"/><Relationship Id="rId14" Type="http://schemas.openxmlformats.org/officeDocument/2006/relationships/hyperlink" Target="consultantplus://offline/ref=789481EC9D8027E8B423D20D91BB6DBBDEE6591937F3CC37B555082FBF1490DE5ED53C507AA78ED19F486E5DF3C14CB57063A08A0C4F80FBBAB75164v76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Яринич Юлия Сергеевна</dc:creator>
  <cp:lastModifiedBy>Яринич Юлия Сергеевна</cp:lastModifiedBy>
  <cp:revision>1</cp:revision>
  <dcterms:created xsi:type="dcterms:W3CDTF">2023-01-17T07:58:00Z</dcterms:created>
  <dcterms:modified xsi:type="dcterms:W3CDTF">2023-01-17T07:59:00Z</dcterms:modified>
</cp:coreProperties>
</file>